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3EF" w:rsidRPr="00AE184D" w:rsidRDefault="002843EF" w:rsidP="00AE184D">
      <w:pPr>
        <w:rPr>
          <w:rFonts w:ascii="Times New Roman" w:hAnsi="Times New Roman" w:cs="Times New Roman"/>
          <w:b/>
        </w:rPr>
      </w:pPr>
      <w:r w:rsidRPr="00AE184D">
        <w:rPr>
          <w:rFonts w:ascii="Times New Roman" w:hAnsi="Times New Roman" w:cs="Times New Roman"/>
          <w:b/>
        </w:rPr>
        <w:t>S</w:t>
      </w:r>
      <w:r w:rsidR="004C650F">
        <w:rPr>
          <w:rFonts w:ascii="Times New Roman" w:hAnsi="Times New Roman" w:cs="Times New Roman"/>
          <w:b/>
        </w:rPr>
        <w:t>upporting</w:t>
      </w:r>
      <w:r w:rsidRPr="00AE184D">
        <w:rPr>
          <w:rFonts w:ascii="Times New Roman" w:hAnsi="Times New Roman" w:cs="Times New Roman"/>
          <w:b/>
        </w:rPr>
        <w:t xml:space="preserve"> information</w:t>
      </w:r>
    </w:p>
    <w:p w:rsidR="002843EF" w:rsidRPr="00AE184D" w:rsidRDefault="002843EF" w:rsidP="00AE184D">
      <w:pPr>
        <w:rPr>
          <w:rFonts w:ascii="Times New Roman" w:hAnsi="Times New Roman" w:cs="Times New Roman"/>
        </w:rPr>
      </w:pPr>
    </w:p>
    <w:p w:rsidR="002843EF" w:rsidRPr="00AE184D" w:rsidRDefault="002843EF" w:rsidP="00AE184D">
      <w:pPr>
        <w:rPr>
          <w:rFonts w:ascii="Times New Roman" w:hAnsi="Times New Roman" w:cs="Times New Roman"/>
          <w:b/>
        </w:rPr>
      </w:pPr>
      <w:r w:rsidRPr="00AE184D">
        <w:rPr>
          <w:rFonts w:ascii="Times New Roman" w:hAnsi="Times New Roman" w:cs="Times New Roman"/>
          <w:b/>
        </w:rPr>
        <w:t>Methods</w:t>
      </w:r>
    </w:p>
    <w:p w:rsidR="002843EF" w:rsidRPr="00AE184D" w:rsidRDefault="002843EF" w:rsidP="00AE184D">
      <w:pPr>
        <w:rPr>
          <w:rFonts w:ascii="Times New Roman" w:hAnsi="Times New Roman" w:cs="Times New Roman"/>
          <w:b/>
        </w:rPr>
      </w:pPr>
    </w:p>
    <w:p w:rsidR="002843EF" w:rsidRPr="00AE184D" w:rsidRDefault="00975D33" w:rsidP="00AE184D">
      <w:pPr>
        <w:rPr>
          <w:rFonts w:ascii="Times New Roman" w:hAnsi="Times New Roman" w:cs="Times New Roman"/>
          <w:i/>
        </w:rPr>
      </w:pPr>
      <w:r w:rsidRPr="00AE184D">
        <w:rPr>
          <w:rFonts w:ascii="Times New Roman" w:hAnsi="Times New Roman" w:cs="Times New Roman"/>
          <w:i/>
        </w:rPr>
        <w:t>Field sampling</w:t>
      </w:r>
    </w:p>
    <w:p w:rsidR="00975D33" w:rsidRPr="00AE184D" w:rsidRDefault="00C809F9" w:rsidP="00AE184D">
      <w:pPr>
        <w:spacing w:after="0" w:line="360" w:lineRule="auto"/>
        <w:rPr>
          <w:rFonts w:ascii="Times New Roman" w:eastAsia="Times New Roman" w:hAnsi="Times New Roman" w:cs="Times New Roman"/>
          <w:lang w:eastAsia="en-GB"/>
        </w:rPr>
      </w:pP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Twenty-four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now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, ice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and water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samples were collected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. For inorganic aqueous analyses samples were collected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either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sterile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50 mL centrifuge tubes or s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terile s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ample bags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. The snow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/ice samples were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melted at room temperature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over a ~ 6 hour period and all samples were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filtered through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single use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0.2 uM cellulose-acetate syringe filter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s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For </w:t>
      </w:r>
      <w:proofErr w:type="spellStart"/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cation</w:t>
      </w:r>
      <w:proofErr w:type="spellEnd"/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analyses by inductively coupled plasma mass </w:t>
      </w:r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>sp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ectrometry (ICP-MS), samples were directly filtered </w:t>
      </w:r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>into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acid-washed (HCl) and pre-acidified (</w:t>
      </w:r>
      <w:proofErr w:type="spellStart"/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>A</w:t>
      </w:r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>ristar</w:t>
      </w:r>
      <w:proofErr w:type="spellEnd"/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grade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HNO</w:t>
      </w:r>
      <w:r w:rsidR="00CD433A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3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) Nalgene HDPE bottles, while for anion analyses by ion chromatography (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IC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>),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samples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were stored </w:t>
      </w:r>
      <w:r w:rsidR="00CD433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un-acidified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15 mL centrifuge tubes. </w:t>
      </w:r>
    </w:p>
    <w:p w:rsidR="00975D33" w:rsidRPr="00AE184D" w:rsidRDefault="00975D33" w:rsidP="00AE184D">
      <w:pPr>
        <w:spacing w:after="0" w:line="360" w:lineRule="auto"/>
        <w:rPr>
          <w:rFonts w:ascii="Times New Roman" w:eastAsia="Times New Roman" w:hAnsi="Times New Roman" w:cs="Times New Roman"/>
          <w:lang w:eastAsia="en-GB"/>
        </w:rPr>
      </w:pP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For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dissolved </w:t>
      </w:r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organic and inorganic carbon (DOC and DIC, respectively)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and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organic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particulate analysis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,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samples were collected in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250 mL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glass jars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that had been </w:t>
      </w:r>
      <w:proofErr w:type="spell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ashed</w:t>
      </w:r>
      <w:proofErr w:type="spellEnd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at 450 °C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. After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melting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at room temperature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these samples were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filtered through </w:t>
      </w:r>
      <w:proofErr w:type="spell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ashed</w:t>
      </w:r>
      <w:proofErr w:type="spellEnd"/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0.7 µm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glass fibre filters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(GFF)</w:t>
      </w:r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directly into either pre-acidified (for DOC, 100µl </w:t>
      </w:r>
      <w:proofErr w:type="spellStart"/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>Aristar</w:t>
      </w:r>
      <w:proofErr w:type="spellEnd"/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grade HNO</w:t>
      </w:r>
      <w:r w:rsidR="0037418F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3</w:t>
      </w:r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>) or non-acidified (for DIC) 40 mL</w:t>
      </w:r>
      <w:r w:rsidR="00B11FEA" w:rsidRPr="00AE184D">
        <w:rPr>
          <w:rFonts w:ascii="Times New Roman" w:eastAsia="Times New Roman" w:hAnsi="Times New Roman" w:cs="Times New Roman"/>
          <w:color w:val="000000"/>
          <w:lang w:eastAsia="en-GB"/>
        </w:rPr>
        <w:t>,</w:t>
      </w:r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amber glass vials with Teflon® seals (</w:t>
      </w:r>
      <w:proofErr w:type="spellStart"/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>Supelco</w:t>
      </w:r>
      <w:proofErr w:type="spellEnd"/>
      <w:r w:rsidR="00F94299" w:rsidRPr="00AE184D">
        <w:rPr>
          <w:rFonts w:ascii="Times New Roman" w:eastAsia="Times New Roman" w:hAnsi="Times New Roman" w:cs="Times New Roman"/>
          <w:color w:val="000000"/>
          <w:lang w:eastAsia="en-GB"/>
        </w:rPr>
        <w:t>)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The filters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containing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particulates were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folded in</w:t>
      </w:r>
      <w:r w:rsidR="00B11FEA" w:rsidRPr="00AE184D">
        <w:rPr>
          <w:rFonts w:ascii="Times New Roman" w:eastAsia="Times New Roman" w:hAnsi="Times New Roman" w:cs="Times New Roman"/>
          <w:color w:val="000000"/>
          <w:lang w:eastAsia="en-GB"/>
        </w:rPr>
        <w:t>to quarters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and preserved </w:t>
      </w:r>
      <w:r w:rsidR="00B11FE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cold and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</w:t>
      </w:r>
      <w:proofErr w:type="spell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ashed</w:t>
      </w:r>
      <w:proofErr w:type="spellEnd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aluminium foil for pigment analysis.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From these solution</w:t>
      </w:r>
      <w:r w:rsidR="00B11FE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samples p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articulates for XRD, FTIR and Raman analysis were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also collected by filtering through 0.2</w:t>
      </w:r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µm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polycarbonate filters. F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inal</w:t>
      </w:r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>l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y, f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or imaging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>and cell counts using light microscopy (LM) as well as for scanning and transmission electron microscopy (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SEM, TEM) melted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but </w:t>
      </w:r>
      <w:proofErr w:type="spell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unconcentrated</w:t>
      </w:r>
      <w:proofErr w:type="spellEnd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samples were </w:t>
      </w:r>
      <w:r w:rsidR="00EE4F4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preserved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</w:t>
      </w:r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>2.5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% </w:t>
      </w:r>
      <w:proofErr w:type="spell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glutaraldehyde</w:t>
      </w:r>
      <w:proofErr w:type="spellEnd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.</w:t>
      </w:r>
      <w:r w:rsidR="00B11FE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Samples were returned to Leeds either frozen </w:t>
      </w:r>
      <w:r w:rsidR="00BD35F1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liquid nitrogen in a cryo-shipper </w:t>
      </w:r>
      <w:r w:rsidR="00B11FEA" w:rsidRPr="00AE184D">
        <w:rPr>
          <w:rFonts w:ascii="Times New Roman" w:eastAsia="Times New Roman" w:hAnsi="Times New Roman" w:cs="Times New Roman"/>
          <w:color w:val="000000"/>
          <w:lang w:eastAsia="en-GB"/>
        </w:rPr>
        <w:t>or in an ice-box at ~ 4 ˚C.</w:t>
      </w:r>
    </w:p>
    <w:p w:rsidR="00975D33" w:rsidRPr="00AE184D" w:rsidRDefault="00975D33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C378C3" w:rsidRPr="00AE184D" w:rsidRDefault="00C378C3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975D33" w:rsidRPr="00AE184D" w:rsidRDefault="00975D33" w:rsidP="00AE184D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i/>
          <w:color w:val="000000"/>
          <w:lang w:eastAsia="en-GB"/>
        </w:rPr>
        <w:t>Field measurements</w:t>
      </w:r>
    </w:p>
    <w:p w:rsidR="00975D33" w:rsidRPr="00AE184D" w:rsidRDefault="00EE4F45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To evaluate community activity and the proportion of autotrophy </w:t>
      </w:r>
      <w:r w:rsidR="0037418F" w:rsidRPr="00AE184D">
        <w:rPr>
          <w:rFonts w:ascii="Times New Roman" w:eastAsia="Times New Roman" w:hAnsi="Times New Roman" w:cs="Times New Roman"/>
          <w:i/>
          <w:color w:val="000000"/>
          <w:lang w:eastAsia="en-GB"/>
        </w:rPr>
        <w:t>vs.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heterotrophy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>,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r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espiration experiments were carried out by measuring O</w:t>
      </w:r>
      <w:r w:rsidR="0037418F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concentrations 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>using different substra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tes (red snow, </w:t>
      </w:r>
      <w:r w:rsidR="007B3D52" w:rsidRPr="00AE184D">
        <w:rPr>
          <w:rFonts w:ascii="Times New Roman" w:eastAsia="Times New Roman" w:hAnsi="Times New Roman" w:cs="Times New Roman"/>
          <w:color w:val="000000"/>
          <w:lang w:eastAsia="en-GB"/>
        </w:rPr>
        <w:t>biofilms, ice algae and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cryoconite</w:t>
      </w:r>
      <w:r w:rsidR="007B3D52" w:rsidRPr="00AE184D">
        <w:rPr>
          <w:rFonts w:ascii="Times New Roman" w:eastAsia="Times New Roman" w:hAnsi="Times New Roman" w:cs="Times New Roman"/>
          <w:color w:val="000000"/>
          <w:lang w:eastAsia="en-GB"/>
        </w:rPr>
        <w:t>s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).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For this a large volume of each s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ample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was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collected in sterile sampling bags and slowly 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(~ 3-4 h)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thawed on-sit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>e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>For each sample type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, melted but homogenous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subsamples were transferred into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50 mL glass bottles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that had been each rinsed multiple times with the respective sample. The bottles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were completely filled up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, initial (time zero) O</w:t>
      </w:r>
      <w:r w:rsidR="0037418F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concentrations measured and subsequently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air-tightly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sealed with ground glass stoppers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.  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O</w:t>
      </w:r>
      <w:r w:rsidR="00DD7F76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concentr</w:t>
      </w:r>
      <w:r w:rsidR="00DD1D58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ations were measured with </w:t>
      </w:r>
      <w:proofErr w:type="gramStart"/>
      <w:r w:rsidR="00DD1D58" w:rsidRPr="00AE184D">
        <w:rPr>
          <w:rFonts w:ascii="Times New Roman" w:eastAsia="Times New Roman" w:hAnsi="Times New Roman" w:cs="Times New Roman"/>
          <w:color w:val="000000"/>
          <w:lang w:eastAsia="en-GB"/>
        </w:rPr>
        <w:t>a</w:t>
      </w:r>
      <w:proofErr w:type="gramEnd"/>
      <w:r w:rsidR="00DD1D58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O</w:t>
      </w:r>
      <w:r w:rsidR="00DD1D58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 xml:space="preserve">2 </w:t>
      </w:r>
      <w:r w:rsidR="00DD1D58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meter </w:t>
      </w:r>
      <w:r w:rsidR="000F635C">
        <w:rPr>
          <w:rFonts w:ascii="Times New Roman" w:eastAsia="Times New Roman" w:hAnsi="Times New Roman" w:cs="Times New Roman"/>
          <w:color w:val="000000"/>
          <w:lang w:eastAsia="en-GB"/>
        </w:rPr>
        <w:t>(</w:t>
      </w:r>
      <w:proofErr w:type="spellStart"/>
      <w:r w:rsidR="000F635C" w:rsidRPr="007436A1">
        <w:rPr>
          <w:rFonts w:ascii="Times New Roman" w:eastAsia="Times New Roman" w:hAnsi="Times New Roman" w:cs="Times New Roman"/>
          <w:color w:val="000000"/>
          <w:lang w:eastAsia="en-GB"/>
        </w:rPr>
        <w:t>Hach</w:t>
      </w:r>
      <w:proofErr w:type="spellEnd"/>
      <w:r w:rsidR="000F635C" w:rsidRPr="007436A1">
        <w:rPr>
          <w:rFonts w:ascii="Times New Roman" w:eastAsia="Times New Roman" w:hAnsi="Times New Roman" w:cs="Times New Roman"/>
          <w:color w:val="000000"/>
          <w:lang w:eastAsia="en-GB"/>
        </w:rPr>
        <w:t xml:space="preserve"> HQ30d</w:t>
      </w:r>
      <w:r w:rsidR="00DD1D58" w:rsidRPr="00AE184D">
        <w:rPr>
          <w:rFonts w:ascii="Times New Roman" w:eastAsia="Times New Roman" w:hAnsi="Times New Roman" w:cs="Times New Roman"/>
          <w:color w:val="000000"/>
          <w:lang w:eastAsia="en-GB"/>
        </w:rPr>
        <w:t>)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Per sample three bottles were wrapped in light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impermeable,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white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plastic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to measure net community O</w:t>
      </w:r>
      <w:r w:rsidR="00975D33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respiration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, while t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hree bottles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each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were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lastRenderedPageBreak/>
        <w:t>left unwrapped to measure O</w:t>
      </w:r>
      <w:r w:rsidR="00975D33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production and respiration. The bottles were left for 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>up to two days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on the glacial surface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and final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O</w:t>
      </w:r>
      <w:r w:rsidR="00975D33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concentrations were measured after 24</w:t>
      </w:r>
      <w:r w:rsidR="00B1129C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or 48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h. Net O</w:t>
      </w:r>
      <w:r w:rsidR="00975D33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production was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calculated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by the difference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between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wrapped and unwrapped bottles.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At each measurement point the temperature, was simultaneously measured with the </w:t>
      </w:r>
      <w:r w:rsidR="002037FF" w:rsidRPr="00AE184D">
        <w:rPr>
          <w:rFonts w:ascii="Times New Roman" w:eastAsia="Times New Roman" w:hAnsi="Times New Roman" w:cs="Times New Roman"/>
          <w:color w:val="000000"/>
          <w:lang w:eastAsia="en-GB"/>
        </w:rPr>
        <w:t>O</w:t>
      </w:r>
      <w:r w:rsidR="0037418F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2037FF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>meter and t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emperature corrections </w:t>
      </w:r>
      <w:r w:rsidR="00DD7F7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(ref) </w:t>
      </w:r>
      <w:r w:rsidR="00975D33" w:rsidRPr="00AE184D">
        <w:rPr>
          <w:rFonts w:ascii="Times New Roman" w:eastAsia="Times New Roman" w:hAnsi="Times New Roman" w:cs="Times New Roman"/>
          <w:color w:val="000000"/>
          <w:lang w:eastAsia="en-GB"/>
        </w:rPr>
        <w:t>were applied.</w:t>
      </w:r>
    </w:p>
    <w:p w:rsidR="00DD1D58" w:rsidRPr="00AE184D" w:rsidRDefault="00DD1D58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C378C3" w:rsidRPr="00AE184D" w:rsidRDefault="00C378C3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3038B6" w:rsidRPr="00AE184D" w:rsidRDefault="003038B6" w:rsidP="00AE184D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i/>
          <w:color w:val="000000"/>
          <w:lang w:eastAsia="en-GB"/>
        </w:rPr>
        <w:t>Analyses of returned samples</w:t>
      </w:r>
    </w:p>
    <w:p w:rsidR="00C378C3" w:rsidRPr="00AE184D" w:rsidRDefault="00C378C3" w:rsidP="00AE184D">
      <w:pPr>
        <w:spacing w:after="0" w:line="360" w:lineRule="auto"/>
        <w:contextualSpacing/>
        <w:rPr>
          <w:rFonts w:ascii="Times New Roman" w:hAnsi="Times New Roman" w:cs="Times New Roman"/>
          <w:u w:val="single"/>
        </w:rPr>
      </w:pPr>
    </w:p>
    <w:p w:rsidR="000F1E35" w:rsidRPr="00AE184D" w:rsidRDefault="0037418F" w:rsidP="00AE184D">
      <w:pPr>
        <w:spacing w:after="0" w:line="360" w:lineRule="auto"/>
        <w:contextualSpacing/>
        <w:rPr>
          <w:rFonts w:ascii="Times New Roman" w:hAnsi="Times New Roman" w:cs="Times New Roman"/>
          <w:u w:val="single"/>
        </w:rPr>
      </w:pPr>
      <w:r w:rsidRPr="00AE184D">
        <w:rPr>
          <w:rFonts w:ascii="Times New Roman" w:hAnsi="Times New Roman" w:cs="Times New Roman"/>
          <w:u w:val="single"/>
        </w:rPr>
        <w:t>Aqueous samples</w:t>
      </w:r>
    </w:p>
    <w:p w:rsidR="003038B6" w:rsidRPr="00AE184D" w:rsidRDefault="000F1E35" w:rsidP="00AE184D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lang w:eastAsia="en-GB"/>
        </w:rPr>
      </w:pPr>
      <w:r w:rsidRPr="00AE184D">
        <w:rPr>
          <w:rFonts w:ascii="Times New Roman" w:hAnsi="Times New Roman" w:cs="Times New Roman"/>
        </w:rPr>
        <w:t>N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>utrien</w:t>
      </w:r>
      <w:r w:rsidRPr="00AE184D">
        <w:rPr>
          <w:rFonts w:ascii="Times New Roman" w:eastAsia="Times New Roman" w:hAnsi="Times New Roman" w:cs="Times New Roman"/>
          <w:lang w:eastAsia="en-GB"/>
        </w:rPr>
        <w:t>t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>s (NO</w:t>
      </w:r>
      <w:r w:rsidR="003038B6" w:rsidRPr="00AE184D">
        <w:rPr>
          <w:rFonts w:ascii="Times New Roman" w:eastAsia="Times New Roman" w:hAnsi="Times New Roman" w:cs="Times New Roman"/>
          <w:vertAlign w:val="subscript"/>
          <w:lang w:eastAsia="en-GB"/>
        </w:rPr>
        <w:t>2</w:t>
      </w:r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-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>, NO</w:t>
      </w:r>
      <w:r w:rsidR="003038B6" w:rsidRPr="00AE184D">
        <w:rPr>
          <w:rFonts w:ascii="Times New Roman" w:eastAsia="Times New Roman" w:hAnsi="Times New Roman" w:cs="Times New Roman"/>
          <w:vertAlign w:val="subscript"/>
          <w:lang w:eastAsia="en-GB"/>
        </w:rPr>
        <w:t>3</w:t>
      </w:r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-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>, Cl</w:t>
      </w:r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-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, </w:t>
      </w:r>
      <w:proofErr w:type="gramStart"/>
      <w:r w:rsidR="003038B6" w:rsidRPr="00AE184D">
        <w:rPr>
          <w:rFonts w:ascii="Times New Roman" w:eastAsia="Times New Roman" w:hAnsi="Times New Roman" w:cs="Times New Roman"/>
          <w:lang w:eastAsia="en-GB"/>
        </w:rPr>
        <w:t>SO</w:t>
      </w:r>
      <w:r w:rsidR="003038B6" w:rsidRPr="00AE184D">
        <w:rPr>
          <w:rFonts w:ascii="Times New Roman" w:eastAsia="Times New Roman" w:hAnsi="Times New Roman" w:cs="Times New Roman"/>
          <w:vertAlign w:val="subscript"/>
          <w:lang w:eastAsia="en-GB"/>
        </w:rPr>
        <w:t>4</w:t>
      </w:r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2</w:t>
      </w:r>
      <w:proofErr w:type="gramEnd"/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-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) were </w:t>
      </w:r>
      <w:r w:rsidR="00C378C3" w:rsidRPr="00AE184D">
        <w:rPr>
          <w:rFonts w:ascii="Times New Roman" w:eastAsia="Times New Roman" w:hAnsi="Times New Roman" w:cs="Times New Roman"/>
          <w:lang w:eastAsia="en-GB"/>
        </w:rPr>
        <w:t>analysed i</w:t>
      </w:r>
      <w:r w:rsidRPr="00AE184D">
        <w:rPr>
          <w:rFonts w:ascii="Times New Roman" w:eastAsia="Times New Roman" w:hAnsi="Times New Roman" w:cs="Times New Roman"/>
          <w:lang w:eastAsia="en-GB"/>
        </w:rPr>
        <w:t>n filtere</w:t>
      </w:r>
      <w:r w:rsidR="00C378C3" w:rsidRPr="00AE184D">
        <w:rPr>
          <w:rFonts w:ascii="Times New Roman" w:eastAsia="Times New Roman" w:hAnsi="Times New Roman" w:cs="Times New Roman"/>
          <w:lang w:eastAsia="en-GB"/>
        </w:rPr>
        <w:t>d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 samples 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by </w:t>
      </w:r>
      <w:r w:rsidRPr="00AE184D">
        <w:rPr>
          <w:rFonts w:ascii="Times New Roman" w:eastAsia="Times New Roman" w:hAnsi="Times New Roman" w:cs="Times New Roman"/>
          <w:lang w:eastAsia="en-GB"/>
        </w:rPr>
        <w:t>i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on </w:t>
      </w:r>
      <w:r w:rsidRPr="00AE184D">
        <w:rPr>
          <w:rFonts w:ascii="Times New Roman" w:eastAsia="Times New Roman" w:hAnsi="Times New Roman" w:cs="Times New Roman"/>
          <w:lang w:eastAsia="en-GB"/>
        </w:rPr>
        <w:t>c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hromatography 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(IC) 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on a </w:t>
      </w:r>
      <w:proofErr w:type="spellStart"/>
      <w:r w:rsidR="003038B6" w:rsidRPr="00AE184D">
        <w:rPr>
          <w:rFonts w:ascii="Times New Roman" w:eastAsia="Times New Roman" w:hAnsi="Times New Roman" w:cs="Times New Roman"/>
          <w:lang w:eastAsia="en-GB"/>
        </w:rPr>
        <w:t>Dionex</w:t>
      </w:r>
      <w:proofErr w:type="spellEnd"/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 DX 600 system with an </w:t>
      </w:r>
      <w:proofErr w:type="spellStart"/>
      <w:r w:rsidR="003038B6" w:rsidRPr="00AE184D">
        <w:rPr>
          <w:rFonts w:ascii="Times New Roman" w:eastAsia="Times New Roman" w:hAnsi="Times New Roman" w:cs="Times New Roman"/>
          <w:lang w:eastAsia="en-GB"/>
        </w:rPr>
        <w:t>autosampler</w:t>
      </w:r>
      <w:proofErr w:type="spellEnd"/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, an </w:t>
      </w:r>
      <w:proofErr w:type="spellStart"/>
      <w:r w:rsidR="003038B6" w:rsidRPr="00AE184D">
        <w:rPr>
          <w:rFonts w:ascii="Times New Roman" w:eastAsia="Times New Roman" w:hAnsi="Times New Roman" w:cs="Times New Roman"/>
          <w:lang w:eastAsia="en-GB"/>
        </w:rPr>
        <w:t>IonPac</w:t>
      </w:r>
      <w:proofErr w:type="spellEnd"/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 AS16 analytical column with an AG16 guard column, an eluent gradient of 0-15 </w:t>
      </w:r>
      <w:proofErr w:type="spellStart"/>
      <w:r w:rsidR="003038B6" w:rsidRPr="00AE184D">
        <w:rPr>
          <w:rFonts w:ascii="Times New Roman" w:eastAsia="Times New Roman" w:hAnsi="Times New Roman" w:cs="Times New Roman"/>
          <w:lang w:eastAsia="en-GB"/>
        </w:rPr>
        <w:t>mM</w:t>
      </w:r>
      <w:proofErr w:type="spellEnd"/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 KOH and an ED50 conductivity detector. Injection volume was 25 </w:t>
      </w:r>
      <w:proofErr w:type="spellStart"/>
      <w:r w:rsidR="003038B6" w:rsidRPr="00AE184D">
        <w:rPr>
          <w:rFonts w:ascii="Times New Roman" w:eastAsia="Times New Roman" w:hAnsi="Times New Roman" w:cs="Times New Roman"/>
          <w:lang w:eastAsia="en-GB"/>
        </w:rPr>
        <w:t>uL</w:t>
      </w:r>
      <w:proofErr w:type="spellEnd"/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 and flow rate was set to 0.35 mL min</w:t>
      </w:r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-1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>. For NO</w:t>
      </w:r>
      <w:r w:rsidR="003038B6" w:rsidRPr="00AE184D">
        <w:rPr>
          <w:rFonts w:ascii="Times New Roman" w:eastAsia="Times New Roman" w:hAnsi="Times New Roman" w:cs="Times New Roman"/>
          <w:vertAlign w:val="subscript"/>
          <w:lang w:eastAsia="en-GB"/>
        </w:rPr>
        <w:t>2</w:t>
      </w:r>
      <w:r w:rsidR="003038B6" w:rsidRPr="00AE184D">
        <w:rPr>
          <w:rFonts w:ascii="Times New Roman" w:eastAsia="Times New Roman" w:hAnsi="Times New Roman" w:cs="Times New Roman"/>
          <w:vertAlign w:val="superscript"/>
          <w:lang w:eastAsia="en-GB"/>
        </w:rPr>
        <w:t>-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 analysis the UV detector was set to 211 nm. </w:t>
      </w:r>
      <w:r w:rsidR="00A110E4" w:rsidRPr="00AE184D">
        <w:rPr>
          <w:rFonts w:ascii="Times New Roman" w:eastAsia="Times New Roman" w:hAnsi="Times New Roman" w:cs="Times New Roman"/>
          <w:lang w:eastAsia="en-GB"/>
        </w:rPr>
        <w:t xml:space="preserve"> Error of measurement was &lt;5%. </w:t>
      </w:r>
      <w:r w:rsidRPr="00AE184D">
        <w:rPr>
          <w:rFonts w:ascii="Times New Roman" w:eastAsia="Times New Roman" w:hAnsi="Times New Roman" w:cs="Times New Roman"/>
          <w:lang w:eastAsia="en-GB"/>
        </w:rPr>
        <w:t>Major, minor and t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race </w:t>
      </w:r>
      <w:r w:rsidR="0070249A" w:rsidRPr="00AE184D">
        <w:rPr>
          <w:rFonts w:ascii="Times New Roman" w:eastAsia="Times New Roman" w:hAnsi="Times New Roman" w:cs="Times New Roman"/>
          <w:lang w:eastAsia="en-GB"/>
        </w:rPr>
        <w:t>e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lements 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were measured by </w:t>
      </w:r>
      <w:r w:rsidRPr="00AE184D">
        <w:rPr>
          <w:rFonts w:ascii="Times New Roman" w:eastAsia="Times New Roman" w:hAnsi="Times New Roman" w:cs="Times New Roman"/>
          <w:lang w:eastAsia="en-GB"/>
        </w:rPr>
        <w:t>i</w:t>
      </w:r>
      <w:r w:rsidR="003038B6" w:rsidRPr="00AE184D">
        <w:rPr>
          <w:rFonts w:ascii="Times New Roman" w:hAnsi="Times New Roman" w:cs="Times New Roman"/>
          <w:iCs/>
        </w:rPr>
        <w:t xml:space="preserve">nductively coupled plasma mass spectrometry </w:t>
      </w:r>
      <w:r w:rsidRPr="00AE184D">
        <w:rPr>
          <w:rFonts w:ascii="Times New Roman" w:hAnsi="Times New Roman" w:cs="Times New Roman"/>
          <w:iCs/>
        </w:rPr>
        <w:t xml:space="preserve">(ICP-MS)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on an Agilent 7500ce with collision cell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Octopole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Reaction System (ORS) technology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(ICP-MS facility,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University of Portsmouth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)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</w:t>
      </w:r>
      <w:r w:rsidR="007872CD" w:rsidRPr="00AE184D">
        <w:rPr>
          <w:rFonts w:ascii="Times New Roman" w:eastAsia="Times New Roman" w:hAnsi="Times New Roman" w:cs="Times New Roman"/>
          <w:color w:val="000000"/>
          <w:lang w:eastAsia="en-GB"/>
        </w:rPr>
        <w:t>Analytical errors for both IC and ICP-MS are below 5%.</w:t>
      </w:r>
    </w:p>
    <w:p w:rsidR="00F94299" w:rsidRPr="00AE184D" w:rsidRDefault="00F94299" w:rsidP="00AE184D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F94299" w:rsidRPr="00AE184D" w:rsidRDefault="00F94299" w:rsidP="00AE184D">
      <w:pPr>
        <w:spacing w:after="0" w:line="360" w:lineRule="auto"/>
        <w:contextualSpacing/>
        <w:rPr>
          <w:rFonts w:ascii="Times New Roman" w:hAnsi="Times New Roman" w:cs="Times New Roman"/>
          <w:b/>
        </w:rPr>
      </w:pP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Dissolved organic and inorganic carbon (DOC and DIC, respectively) were analysed on a</w:t>
      </w:r>
      <w:r w:rsidR="00C378C3" w:rsidRPr="00AE184D">
        <w:rPr>
          <w:rStyle w:val="apple-converted-space"/>
          <w:rFonts w:ascii="Times New Roman" w:hAnsi="Times New Roman" w:cs="Times New Roman"/>
          <w:color w:val="000000"/>
          <w:sz w:val="17"/>
          <w:szCs w:val="17"/>
        </w:rPr>
        <w:t> </w:t>
      </w:r>
      <w:r w:rsidR="00C378C3" w:rsidRPr="00AE184D">
        <w:rPr>
          <w:rFonts w:ascii="Times New Roman" w:hAnsi="Times New Roman" w:cs="Times New Roman"/>
          <w:color w:val="000000"/>
        </w:rPr>
        <w:t xml:space="preserve">Shimadzu TOC </w:t>
      </w:r>
      <w:r w:rsidR="00C378C3" w:rsidRPr="00AE184D">
        <w:rPr>
          <w:rFonts w:ascii="Times New Roman" w:eastAsia="Times New Roman" w:hAnsi="Times New Roman" w:cs="Times New Roman"/>
          <w:color w:val="000000"/>
          <w:lang w:eastAsia="en-GB"/>
        </w:rPr>
        <w:t>analyser (University of Plymouth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). Due to an error in sample handling all DOC and DIC became contaminated and the analyses gave </w:t>
      </w:r>
      <w:r w:rsidRPr="00AE184D">
        <w:rPr>
          <w:rFonts w:ascii="Times New Roman" w:hAnsi="Times New Roman" w:cs="Times New Roman"/>
        </w:rPr>
        <w:t xml:space="preserve">unrealistically high values and were therefore </w:t>
      </w:r>
      <w:r w:rsidR="00D00E8F" w:rsidRPr="00AE184D">
        <w:rPr>
          <w:rFonts w:ascii="Times New Roman" w:hAnsi="Times New Roman" w:cs="Times New Roman"/>
        </w:rPr>
        <w:t>not used</w:t>
      </w:r>
      <w:r w:rsidRPr="00AE184D">
        <w:rPr>
          <w:rFonts w:ascii="Times New Roman" w:hAnsi="Times New Roman" w:cs="Times New Roman"/>
        </w:rPr>
        <w:t>.</w:t>
      </w:r>
      <w:r w:rsidRPr="00AE184D">
        <w:rPr>
          <w:rFonts w:ascii="Times New Roman" w:hAnsi="Times New Roman" w:cs="Times New Roman"/>
          <w:b/>
        </w:rPr>
        <w:t xml:space="preserve"> </w:t>
      </w:r>
    </w:p>
    <w:p w:rsidR="000F1E35" w:rsidRPr="00AE184D" w:rsidRDefault="000F1E35" w:rsidP="00AE184D">
      <w:pPr>
        <w:spacing w:after="0" w:line="360" w:lineRule="auto"/>
        <w:contextualSpacing/>
        <w:rPr>
          <w:rFonts w:ascii="Times New Roman" w:eastAsia="Times New Roman" w:hAnsi="Times New Roman" w:cs="Times New Roman"/>
          <w:lang w:eastAsia="en-GB"/>
        </w:rPr>
      </w:pPr>
    </w:p>
    <w:p w:rsidR="000F1E35" w:rsidRPr="00AE184D" w:rsidRDefault="0037418F" w:rsidP="00AE184D">
      <w:pPr>
        <w:spacing w:after="0" w:line="360" w:lineRule="auto"/>
        <w:contextualSpacing/>
        <w:rPr>
          <w:rFonts w:ascii="Times New Roman" w:eastAsia="Times New Roman" w:hAnsi="Times New Roman" w:cs="Times New Roman"/>
          <w:u w:val="single"/>
          <w:lang w:eastAsia="en-GB"/>
        </w:rPr>
      </w:pPr>
      <w:r w:rsidRPr="00AE184D">
        <w:rPr>
          <w:rFonts w:ascii="Times New Roman" w:eastAsia="Times New Roman" w:hAnsi="Times New Roman" w:cs="Times New Roman"/>
          <w:u w:val="single"/>
          <w:lang w:eastAsia="en-GB"/>
        </w:rPr>
        <w:t>Solid analyses</w:t>
      </w:r>
    </w:p>
    <w:p w:rsidR="00A110E4" w:rsidRPr="00AE184D" w:rsidRDefault="003038B6" w:rsidP="00AE184D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lang w:eastAsia="en-GB"/>
        </w:rPr>
        <w:t>Cell morphologies and organic and inorganic debris distribution</w:t>
      </w:r>
      <w:r w:rsidR="000F1E35" w:rsidRPr="00AE184D">
        <w:rPr>
          <w:rFonts w:ascii="Times New Roman" w:eastAsia="Times New Roman" w:hAnsi="Times New Roman" w:cs="Times New Roman"/>
          <w:lang w:eastAsia="en-GB"/>
        </w:rPr>
        <w:t>s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 were imaged by light</w:t>
      </w:r>
      <w:r w:rsidR="000F1E35" w:rsidRPr="00AE184D">
        <w:rPr>
          <w:rFonts w:ascii="Times New Roman" w:eastAsia="Times New Roman" w:hAnsi="Times New Roman" w:cs="Times New Roman"/>
          <w:lang w:eastAsia="en-GB"/>
        </w:rPr>
        <w:t xml:space="preserve"> microscopy and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 scanning and transmission </w:t>
      </w:r>
      <w:r w:rsidR="000F1E35" w:rsidRPr="00AE184D">
        <w:rPr>
          <w:rFonts w:ascii="Times New Roman" w:eastAsia="Times New Roman" w:hAnsi="Times New Roman" w:cs="Times New Roman"/>
          <w:lang w:eastAsia="en-GB"/>
        </w:rPr>
        <w:t xml:space="preserve">electron </w:t>
      </w:r>
      <w:r w:rsidRPr="00AE184D">
        <w:rPr>
          <w:rFonts w:ascii="Times New Roman" w:eastAsia="Times New Roman" w:hAnsi="Times New Roman" w:cs="Times New Roman"/>
          <w:lang w:eastAsia="en-GB"/>
        </w:rPr>
        <w:t>microscopy</w:t>
      </w:r>
      <w:r w:rsidR="000F1E35" w:rsidRPr="00AE184D">
        <w:rPr>
          <w:rFonts w:ascii="Times New Roman" w:eastAsia="Times New Roman" w:hAnsi="Times New Roman" w:cs="Times New Roman"/>
          <w:lang w:eastAsia="en-GB"/>
        </w:rPr>
        <w:t xml:space="preserve"> (LM, SEM and TEM)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.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For 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>SEM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imaging of cell morphologies and distribution of organic and inorganic debris an ethanol exchange series (30, 50, 70, 90, 100%; 30 min per step) was 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prepared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on samples 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that had been preserved in </w:t>
      </w:r>
      <w:r w:rsidR="00C378C3" w:rsidRPr="00AE184D">
        <w:rPr>
          <w:rFonts w:ascii="Times New Roman" w:eastAsia="Times New Roman" w:hAnsi="Times New Roman" w:cs="Times New Roman"/>
          <w:color w:val="000000"/>
          <w:lang w:eastAsia="en-GB"/>
        </w:rPr>
        <w:t>2.5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% </w:t>
      </w:r>
      <w:proofErr w:type="spellStart"/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>glutaraldehyde</w:t>
      </w:r>
      <w:proofErr w:type="spellEnd"/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A droplet of the fixed and exchanged sample was dispersed on 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an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Al stub, air-dried and coated with 3 nm of Pt. Images were 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acquired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on a </w:t>
      </w:r>
      <w:r w:rsidR="00A110E4" w:rsidRPr="00AE184D">
        <w:rPr>
          <w:rFonts w:ascii="Times New Roman" w:hAnsi="Times New Roman" w:cs="Times New Roman"/>
        </w:rPr>
        <w:t xml:space="preserve">Phillips Environmental Scanning Electron Microscope (E-SEM) at an accelerating voltage of 10 kV and a working distance of 10-12 mm and a LEO 1530 Field-Emission Gun SEM (FEG-SEM) at an accelerating voltage of 3 kV and working distance of 3-4 mm. For </w:t>
      </w:r>
      <w:r w:rsidR="000F1E35" w:rsidRPr="00AE184D">
        <w:rPr>
          <w:rFonts w:ascii="Times New Roman" w:hAnsi="Times New Roman" w:cs="Times New Roman"/>
        </w:rPr>
        <w:t>TEM,</w:t>
      </w:r>
      <w:r w:rsidR="00A110E4" w:rsidRPr="00AE184D">
        <w:rPr>
          <w:rFonts w:ascii="Times New Roman" w:hAnsi="Times New Roman" w:cs="Times New Roman"/>
        </w:rPr>
        <w:t xml:space="preserve"> </w:t>
      </w:r>
      <w:proofErr w:type="spellStart"/>
      <w:r w:rsidR="00A110E4" w:rsidRPr="00AE184D">
        <w:rPr>
          <w:rFonts w:ascii="Times New Roman" w:hAnsi="Times New Roman" w:cs="Times New Roman"/>
        </w:rPr>
        <w:t>m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>icrotome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>d</w:t>
      </w:r>
      <w:proofErr w:type="spellEnd"/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sections of the fixed and ethanol exchanged samples were prepared and </w:t>
      </w:r>
      <w:r w:rsidR="000F1E35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resulting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grids were imaged on a </w:t>
      </w:r>
      <w:r w:rsidR="00A110E4" w:rsidRPr="00AE184D">
        <w:rPr>
          <w:rFonts w:ascii="Times New Roman" w:hAnsi="Times New Roman" w:cs="Times New Roman"/>
        </w:rPr>
        <w:t xml:space="preserve">JEOL 1200-TEM at an accelerating voltage of 80 </w:t>
      </w:r>
      <w:proofErr w:type="spellStart"/>
      <w:r w:rsidR="00A110E4" w:rsidRPr="00AE184D">
        <w:rPr>
          <w:rFonts w:ascii="Times New Roman" w:hAnsi="Times New Roman" w:cs="Times New Roman"/>
        </w:rPr>
        <w:t>keV</w:t>
      </w:r>
      <w:proofErr w:type="spellEnd"/>
      <w:r w:rsidR="00A110E4" w:rsidRPr="00AE184D">
        <w:rPr>
          <w:rFonts w:ascii="Times New Roman" w:hAnsi="Times New Roman" w:cs="Times New Roman"/>
        </w:rPr>
        <w:t>.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</w:p>
    <w:p w:rsidR="00C918CE" w:rsidRPr="00AE184D" w:rsidRDefault="00C918CE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C378C3" w:rsidRPr="00AE184D" w:rsidRDefault="000C5839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Functional groups distributions were determined on bulk, dried samples by Fourier transform infrared (FTIR)</w:t>
      </w:r>
      <w:r w:rsidR="00CB729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A3763E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using an A2 </w:t>
      </w:r>
      <w:r w:rsidR="00010A0F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Technology </w:t>
      </w:r>
      <w:proofErr w:type="spellStart"/>
      <w:r w:rsidR="00C378C3" w:rsidRPr="00AE184D">
        <w:rPr>
          <w:rFonts w:ascii="Times New Roman" w:eastAsia="Times New Roman" w:hAnsi="Times New Roman" w:cs="Times New Roman"/>
          <w:color w:val="000000"/>
          <w:lang w:eastAsia="en-GB"/>
        </w:rPr>
        <w:t>Microlab</w:t>
      </w:r>
      <w:proofErr w:type="spellEnd"/>
      <w:r w:rsidR="00C378C3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Portable mid-IR spectrometer with a Diamond internal</w:t>
      </w:r>
    </w:p>
    <w:p w:rsidR="000C5839" w:rsidRPr="00AE184D" w:rsidRDefault="00C378C3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lastRenderedPageBreak/>
        <w:t>reﬂection</w:t>
      </w:r>
      <w:proofErr w:type="gramEnd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cell (DATR)</w:t>
      </w:r>
      <w:r w:rsidR="00010A0F" w:rsidRPr="00AE184D">
        <w:rPr>
          <w:rFonts w:ascii="Times New Roman" w:eastAsia="Times New Roman" w:hAnsi="Times New Roman" w:cs="Times New Roman"/>
          <w:color w:val="000000"/>
          <w:lang w:eastAsia="en-GB"/>
        </w:rPr>
        <w:t>,</w:t>
      </w:r>
      <w:r w:rsidR="00A3763E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with spectra acquired in the mid-infrared range (650- 4000 cm-1). From the bulk spectra, the peak area ratios of the main functional groups representing the </w:t>
      </w:r>
      <w:r w:rsidR="000C5839" w:rsidRPr="00AE184D">
        <w:rPr>
          <w:rFonts w:ascii="Times New Roman" w:eastAsia="Times New Roman" w:hAnsi="Times New Roman" w:cs="Times New Roman"/>
          <w:i/>
          <w:color w:val="000000"/>
          <w:lang w:eastAsia="en-GB"/>
        </w:rPr>
        <w:t>lipids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(CH</w:t>
      </w:r>
      <w:r w:rsidR="0037418F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2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and CH</w:t>
      </w:r>
      <w:r w:rsidR="0037418F" w:rsidRPr="00AE184D">
        <w:rPr>
          <w:rFonts w:ascii="Times New Roman" w:eastAsia="Times New Roman" w:hAnsi="Times New Roman" w:cs="Times New Roman"/>
          <w:color w:val="000000"/>
          <w:vertAlign w:val="subscript"/>
          <w:lang w:eastAsia="en-GB"/>
        </w:rPr>
        <w:t>3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stretching modes between 3050 and 2800 cm</w:t>
      </w:r>
      <w:r w:rsidR="000C5839" w:rsidRPr="00AE184D">
        <w:rPr>
          <w:rFonts w:ascii="Times New Roman" w:eastAsia="Times New Roman" w:hAnsi="Times New Roman" w:cs="Times New Roman"/>
          <w:color w:val="000000"/>
          <w:vertAlign w:val="superscript"/>
          <w:lang w:eastAsia="en-GB"/>
        </w:rPr>
        <w:t>-1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>)</w:t>
      </w:r>
      <w:r w:rsidR="000C5839" w:rsidRPr="00AE184D">
        <w:rPr>
          <w:rFonts w:ascii="Times New Roman" w:hAnsi="Times New Roman" w:cs="Times New Roman"/>
        </w:rPr>
        <w:t xml:space="preserve">, and </w:t>
      </w:r>
      <w:r w:rsidR="000C5839" w:rsidRPr="00AE184D">
        <w:rPr>
          <w:rFonts w:ascii="Times New Roman" w:hAnsi="Times New Roman" w:cs="Times New Roman"/>
          <w:i/>
        </w:rPr>
        <w:t>proteins</w:t>
      </w:r>
      <w:r w:rsidR="000C5839" w:rsidRPr="00AE184D">
        <w:rPr>
          <w:rFonts w:ascii="Times New Roman" w:hAnsi="Times New Roman" w:cs="Times New Roman"/>
        </w:rPr>
        <w:t xml:space="preserve"> 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>(amide I and II bands at 1700-1500 cm</w:t>
      </w:r>
      <w:r w:rsidR="000C5839" w:rsidRPr="00AE184D">
        <w:rPr>
          <w:rFonts w:ascii="Times New Roman" w:eastAsia="Times New Roman" w:hAnsi="Times New Roman" w:cs="Times New Roman"/>
          <w:color w:val="000000"/>
          <w:vertAlign w:val="superscript"/>
          <w:lang w:eastAsia="en-GB"/>
        </w:rPr>
        <w:t>-1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) to those of the </w:t>
      </w:r>
      <w:r w:rsidR="000C5839" w:rsidRPr="00AE184D">
        <w:rPr>
          <w:rFonts w:ascii="Times New Roman" w:eastAsia="Times New Roman" w:hAnsi="Times New Roman" w:cs="Times New Roman"/>
          <w:i/>
          <w:color w:val="000000"/>
          <w:lang w:eastAsia="en-GB"/>
        </w:rPr>
        <w:t>carbohydrates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(</w:t>
      </w:r>
      <w:r w:rsidR="000C5839" w:rsidRPr="00AE184D">
        <w:rPr>
          <w:rFonts w:ascii="Times New Roman" w:hAnsi="Times New Roman" w:cs="Times New Roman"/>
        </w:rPr>
        <w:t xml:space="preserve">C-O-C, C-O-P, P-O-P ring vibrations between 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>1204-815 cm</w:t>
      </w:r>
      <w:r w:rsidR="000C5839" w:rsidRPr="00AE184D">
        <w:rPr>
          <w:rFonts w:ascii="Times New Roman" w:eastAsia="Times New Roman" w:hAnsi="Times New Roman" w:cs="Times New Roman"/>
          <w:color w:val="000000"/>
          <w:vertAlign w:val="superscript"/>
          <w:lang w:eastAsia="en-GB"/>
        </w:rPr>
        <w:t>-1</w:t>
      </w:r>
      <w:r w:rsidR="000C5839" w:rsidRPr="00AE184D">
        <w:rPr>
          <w:rFonts w:ascii="Times New Roman" w:hAnsi="Times New Roman" w:cs="Times New Roman"/>
        </w:rPr>
        <w:t xml:space="preserve">) were evaluated.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Raman analyses were performed on a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Renishaw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InVia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Raman spectrometer with two lasers at 514 nm and 785 nm excitation wavelengths, an attached microscope with a 50x magnification objective and a resolution of 4 cm</w:t>
      </w:r>
      <w:r w:rsidR="003038B6" w:rsidRPr="00AE184D">
        <w:rPr>
          <w:rFonts w:ascii="Times New Roman" w:eastAsia="Times New Roman" w:hAnsi="Times New Roman" w:cs="Times New Roman"/>
          <w:color w:val="000000"/>
          <w:vertAlign w:val="superscript"/>
          <w:lang w:eastAsia="en-GB"/>
        </w:rPr>
        <w:t>-1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0C5839" w:rsidRPr="00AE184D">
        <w:rPr>
          <w:rFonts w:ascii="Times New Roman" w:eastAsia="Times New Roman" w:hAnsi="Times New Roman" w:cs="Times New Roman"/>
          <w:color w:val="000000"/>
          <w:lang w:eastAsia="en-GB"/>
        </w:rPr>
        <w:t>Raman spectra were collected on singe algal cells or individual mineral grains with the aim to cross-confirm organic compound speci</w:t>
      </w:r>
      <w:r w:rsidR="000C5839" w:rsidRPr="00AE184D">
        <w:rPr>
          <w:rFonts w:ascii="Times New Roman" w:eastAsia="Times New Roman" w:hAnsi="Times New Roman" w:cs="Times New Roman"/>
          <w:color w:val="000000"/>
        </w:rPr>
        <w:t>ficity and mineral composition.</w:t>
      </w:r>
    </w:p>
    <w:p w:rsidR="00C918CE" w:rsidRPr="00AE184D" w:rsidRDefault="00C918CE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:rsidR="00A110E4" w:rsidRPr="00AE184D" w:rsidRDefault="000F1E35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The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mineralogical composition of each sample was determined by X-ray diffraction (XRD) with dried and ground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samples analysed on a </w:t>
      </w:r>
      <w:proofErr w:type="spellStart"/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>Bruker</w:t>
      </w:r>
      <w:proofErr w:type="spellEnd"/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D8 Advance</w:t>
      </w:r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proofErr w:type="spellStart"/>
      <w:r w:rsidRPr="00AE184D">
        <w:rPr>
          <w:rFonts w:ascii="Times New Roman" w:eastAsia="Times New Roman" w:hAnsi="Times New Roman" w:cs="Times New Roman"/>
          <w:color w:val="000000"/>
          <w:lang w:eastAsia="en-GB"/>
        </w:rPr>
        <w:t>diffractometer</w:t>
      </w:r>
      <w:proofErr w:type="spellEnd"/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>. XRD spectra were recorded from 2-75°2Θ using a copper diffraction source and a run time of 12 min per sample.</w:t>
      </w:r>
    </w:p>
    <w:p w:rsidR="00C918CE" w:rsidRPr="00AE184D" w:rsidRDefault="00C918CE" w:rsidP="00AE184D">
      <w:pPr>
        <w:spacing w:after="0" w:line="360" w:lineRule="auto"/>
        <w:rPr>
          <w:rFonts w:ascii="Times New Roman" w:eastAsia="Times New Roman" w:hAnsi="Times New Roman" w:cs="Times New Roman"/>
          <w:lang w:eastAsia="en-GB"/>
        </w:rPr>
      </w:pPr>
    </w:p>
    <w:p w:rsidR="003038B6" w:rsidRPr="00AE184D" w:rsidRDefault="00C918CE" w:rsidP="00AE184D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en-GB"/>
        </w:rPr>
      </w:pPr>
      <w:r w:rsidRPr="00AE184D">
        <w:rPr>
          <w:rFonts w:ascii="Times New Roman" w:eastAsia="Times New Roman" w:hAnsi="Times New Roman" w:cs="Times New Roman"/>
          <w:lang w:eastAsia="en-GB"/>
        </w:rPr>
        <w:t xml:space="preserve">To determine the </w:t>
      </w:r>
      <w:r w:rsidR="00136B64" w:rsidRPr="00AE184D">
        <w:rPr>
          <w:rFonts w:ascii="Times New Roman" w:eastAsia="Times New Roman" w:hAnsi="Times New Roman" w:cs="Times New Roman"/>
          <w:lang w:eastAsia="en-GB"/>
        </w:rPr>
        <w:t>carotenoid and chlorophy</w:t>
      </w:r>
      <w:r w:rsidR="0090101A" w:rsidRPr="00AE184D">
        <w:rPr>
          <w:rFonts w:ascii="Times New Roman" w:eastAsia="Times New Roman" w:hAnsi="Times New Roman" w:cs="Times New Roman"/>
          <w:lang w:eastAsia="en-GB"/>
        </w:rPr>
        <w:t>ll</w:t>
      </w:r>
      <w:r w:rsidR="00136B64" w:rsidRPr="00AE184D">
        <w:rPr>
          <w:rFonts w:ascii="Times New Roman" w:eastAsia="Times New Roman" w:hAnsi="Times New Roman" w:cs="Times New Roman"/>
          <w:lang w:eastAsia="en-GB"/>
        </w:rPr>
        <w:t xml:space="preserve"> </w:t>
      </w:r>
      <w:r w:rsidR="0090101A" w:rsidRPr="00AE184D">
        <w:rPr>
          <w:rFonts w:ascii="Times New Roman" w:eastAsia="Times New Roman" w:hAnsi="Times New Roman" w:cs="Times New Roman"/>
          <w:lang w:eastAsia="en-GB"/>
        </w:rPr>
        <w:t>contents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 in </w:t>
      </w:r>
      <w:r w:rsidR="00136B64" w:rsidRPr="00AE184D">
        <w:rPr>
          <w:rFonts w:ascii="Times New Roman" w:eastAsia="Times New Roman" w:hAnsi="Times New Roman" w:cs="Times New Roman"/>
          <w:lang w:eastAsia="en-GB"/>
        </w:rPr>
        <w:t xml:space="preserve">the snow algae </w:t>
      </w:r>
      <w:r w:rsidRPr="00AE184D">
        <w:rPr>
          <w:rFonts w:ascii="Times New Roman" w:eastAsia="Times New Roman" w:hAnsi="Times New Roman" w:cs="Times New Roman"/>
          <w:lang w:eastAsia="en-GB"/>
        </w:rPr>
        <w:t>samples</w:t>
      </w:r>
      <w:r w:rsidR="00136B64" w:rsidRPr="00AE184D">
        <w:rPr>
          <w:rFonts w:ascii="Times New Roman" w:eastAsia="Times New Roman" w:hAnsi="Times New Roman" w:cs="Times New Roman"/>
          <w:lang w:eastAsia="en-GB"/>
        </w:rPr>
        <w:t>,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 h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igh </w:t>
      </w:r>
      <w:r w:rsidRPr="00AE184D">
        <w:rPr>
          <w:rFonts w:ascii="Times New Roman" w:eastAsia="Times New Roman" w:hAnsi="Times New Roman" w:cs="Times New Roman"/>
          <w:lang w:eastAsia="en-GB"/>
        </w:rPr>
        <w:t>p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ressure </w:t>
      </w:r>
      <w:r w:rsidRPr="00AE184D">
        <w:rPr>
          <w:rFonts w:ascii="Times New Roman" w:eastAsia="Times New Roman" w:hAnsi="Times New Roman" w:cs="Times New Roman"/>
          <w:lang w:eastAsia="en-GB"/>
        </w:rPr>
        <w:t>l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iquid </w:t>
      </w:r>
      <w:r w:rsidRPr="00AE184D">
        <w:rPr>
          <w:rFonts w:ascii="Times New Roman" w:eastAsia="Times New Roman" w:hAnsi="Times New Roman" w:cs="Times New Roman"/>
          <w:lang w:eastAsia="en-GB"/>
        </w:rPr>
        <w:t>c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hromatography (HPLC) </w:t>
      </w:r>
      <w:r w:rsidR="00136B64" w:rsidRPr="00AE184D">
        <w:rPr>
          <w:rFonts w:ascii="Times New Roman" w:eastAsia="Times New Roman" w:hAnsi="Times New Roman" w:cs="Times New Roman"/>
          <w:lang w:eastAsia="en-GB"/>
        </w:rPr>
        <w:t xml:space="preserve">and a </w:t>
      </w:r>
      <w:r w:rsidR="00941584" w:rsidRPr="00AE184D">
        <w:rPr>
          <w:rFonts w:ascii="Times New Roman" w:eastAsia="Times New Roman" w:hAnsi="Times New Roman" w:cs="Times New Roman"/>
          <w:lang w:eastAsia="en-GB"/>
        </w:rPr>
        <w:t xml:space="preserve">modified </w:t>
      </w:r>
      <w:r w:rsidR="0090101A" w:rsidRPr="00AE184D">
        <w:rPr>
          <w:rFonts w:ascii="Times New Roman" w:eastAsia="Times New Roman" w:hAnsi="Times New Roman" w:cs="Times New Roman"/>
          <w:lang w:eastAsia="en-GB"/>
        </w:rPr>
        <w:t>carotenoid/</w:t>
      </w:r>
      <w:r w:rsidR="00C1597F" w:rsidRPr="00AE184D">
        <w:rPr>
          <w:rFonts w:ascii="Times New Roman" w:eastAsia="Times New Roman" w:hAnsi="Times New Roman" w:cs="Times New Roman"/>
          <w:lang w:eastAsia="en-GB"/>
        </w:rPr>
        <w:t xml:space="preserve">chlorophyll </w:t>
      </w:r>
      <w:r w:rsidR="00136B64" w:rsidRPr="00AE184D">
        <w:rPr>
          <w:rFonts w:ascii="Times New Roman" w:eastAsia="Times New Roman" w:hAnsi="Times New Roman" w:cs="Times New Roman"/>
          <w:lang w:eastAsia="en-GB"/>
        </w:rPr>
        <w:t xml:space="preserve">specific extraction protocol </w:t>
      </w:r>
      <w:r w:rsidR="00941584" w:rsidRPr="00AE184D">
        <w:rPr>
          <w:rFonts w:ascii="Times New Roman" w:eastAsia="Times New Roman" w:hAnsi="Times New Roman" w:cs="Times New Roman"/>
          <w:lang w:eastAsia="en-GB"/>
        </w:rPr>
        <w:t>(</w:t>
      </w:r>
      <w:r w:rsidR="00941584" w:rsidRPr="00AE184D">
        <w:rPr>
          <w:rFonts w:ascii="Times New Roman" w:eastAsia="Times New Roman" w:hAnsi="Times New Roman" w:cs="Times New Roman"/>
          <w:color w:val="000000"/>
          <w:lang w:eastAsia="en-GB"/>
        </w:rPr>
        <w:t>after Remias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and Lutz (2007)</w:t>
      </w:r>
      <w:r w:rsidR="0090101A" w:rsidRPr="00AE184D">
        <w:rPr>
          <w:rStyle w:val="CommentReference"/>
          <w:rFonts w:ascii="Times New Roman" w:hAnsi="Times New Roman" w:cs="Times New Roman"/>
          <w:vanish/>
        </w:rPr>
        <w:t xml:space="preserve"> </w:t>
      </w:r>
      <w:r w:rsidR="00941584" w:rsidRPr="00AE184D">
        <w:rPr>
          <w:rFonts w:ascii="Times New Roman" w:eastAsia="Times New Roman" w:hAnsi="Times New Roman" w:cs="Times New Roman"/>
          <w:lang w:eastAsia="en-GB"/>
        </w:rPr>
        <w:t xml:space="preserve"> </w:t>
      </w:r>
      <w:r w:rsidRPr="00AE184D">
        <w:rPr>
          <w:rFonts w:ascii="Times New Roman" w:eastAsia="Times New Roman" w:hAnsi="Times New Roman" w:cs="Times New Roman"/>
          <w:lang w:eastAsia="en-GB"/>
        </w:rPr>
        <w:t xml:space="preserve">was used. Cells </w:t>
      </w:r>
      <w:r w:rsidR="003038B6" w:rsidRPr="00AE184D">
        <w:rPr>
          <w:rFonts w:ascii="Times New Roman" w:eastAsia="Times New Roman" w:hAnsi="Times New Roman" w:cs="Times New Roman"/>
          <w:lang w:eastAsia="en-GB"/>
        </w:rPr>
        <w:t xml:space="preserve">were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disrupted by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shock freezing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liquid nitrogen for 10 min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followed by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grinding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Teflon®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mortar and pestle. The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resulting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powder was re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-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suspended in 1 mL of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dimethylformamide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(DMF)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and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1.0 mm glass beads and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horizontally shaken 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>on a laboratory shaker (MoBio Vortex Genie 2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)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at maximum speed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(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>3000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rpm)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for 10 min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followed by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centrifug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ation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for 5 min 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>10 000 rpm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The supernatant was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separated from the debris by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filter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ing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through a 0.45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µ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m 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Teflon®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filter and the filtrate was mixed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with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methanol (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25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proofErr w:type="spellStart"/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vol</w:t>
      </w:r>
      <w:proofErr w:type="spellEnd"/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%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).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Extracted samples were analysed immediately on an Agilent Technologies 1200 Infinity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HPLC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instrument with a gradient pump, an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autosampler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, a variable wavelength detector and ODS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Hypersil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column (250x4.6 mm; 5 um particle size).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Two solvents were used: solvent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 consisted of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 mixture of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acetonitrile/water/methanol/hexane/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tris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buffer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at ratios of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80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: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7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: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3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: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1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: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1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while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solvent B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was a mix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of methanol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and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hexane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>t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 ratio of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5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: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1.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The HPLC was run at a f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low rate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of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1 mL min</w:t>
      </w:r>
      <w:r w:rsidR="003038B6" w:rsidRPr="00AE184D">
        <w:rPr>
          <w:rFonts w:ascii="Times New Roman" w:eastAsia="Times New Roman" w:hAnsi="Times New Roman" w:cs="Times New Roman"/>
          <w:color w:val="000000"/>
          <w:vertAlign w:val="superscript"/>
          <w:lang w:eastAsia="en-GB"/>
        </w:rPr>
        <w:t>-1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and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with an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injection volume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of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25 µL.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S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pectra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were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recorded from 200 to 800 nm and chromatograms were quantified at 450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nm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for carotenoids and 660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nm</w:t>
      </w:r>
      <w:r w:rsidR="0090101A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for c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hlorophyll a and b. Run time was 60 min and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the protocol required a 15 minute run with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100%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of solvent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>followed by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a linear gradient from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100 % solvent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 to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100% solvent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B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between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32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and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45 min and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finally with 15 minutes of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column re-equilibration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through a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5 min linear gradient from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solvent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B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back to 100% solvent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to A, followed by 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 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>further</w:t>
      </w:r>
      <w:r w:rsidR="00DB490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column 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conditioning with 100 % solvent A for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10 min. </w:t>
      </w:r>
      <w:r w:rsidR="00DC30B8" w:rsidRPr="00AE184D">
        <w:rPr>
          <w:rFonts w:ascii="Times New Roman" w:eastAsia="Times New Roman" w:hAnsi="Times New Roman" w:cs="Times New Roman"/>
          <w:color w:val="000000"/>
          <w:lang w:eastAsia="en-GB"/>
        </w:rPr>
        <w:t>V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arious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commercially available standards (Sigma, </w:t>
      </w:r>
      <w:proofErr w:type="spellStart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Carotenature</w:t>
      </w:r>
      <w:proofErr w:type="spellEnd"/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>) and published retention times</w:t>
      </w:r>
      <w:r w:rsidR="00DC30B8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were used for peak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 identification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. Chromatogram peak areas were 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calculated and the carotenoid data is reported as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normalized to the 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peak </w:t>
      </w:r>
      <w:r w:rsidR="003038B6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area of chlorophyll a.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The error of measurements </w:t>
      </w:r>
      <w:r w:rsidR="0021260B" w:rsidRPr="00AE184D">
        <w:rPr>
          <w:rFonts w:ascii="Times New Roman" w:eastAsia="Times New Roman" w:hAnsi="Times New Roman" w:cs="Times New Roman"/>
          <w:color w:val="000000"/>
          <w:lang w:eastAsia="en-GB"/>
        </w:rPr>
        <w:t xml:space="preserve">for the HPLC </w:t>
      </w:r>
      <w:r w:rsidR="00A110E4" w:rsidRPr="00AE184D">
        <w:rPr>
          <w:rFonts w:ascii="Times New Roman" w:eastAsia="Times New Roman" w:hAnsi="Times New Roman" w:cs="Times New Roman"/>
          <w:color w:val="000000"/>
          <w:lang w:eastAsia="en-GB"/>
        </w:rPr>
        <w:t>was &lt;5%.</w:t>
      </w:r>
    </w:p>
    <w:p w:rsidR="003038B6" w:rsidRDefault="003038B6" w:rsidP="00AE184D">
      <w:pPr>
        <w:spacing w:after="0" w:line="360" w:lineRule="auto"/>
        <w:contextualSpacing/>
        <w:rPr>
          <w:rFonts w:ascii="Times New Roman" w:hAnsi="Times New Roman" w:cs="Times New Roman"/>
          <w:b/>
        </w:rPr>
      </w:pPr>
    </w:p>
    <w:p w:rsidR="009B407B" w:rsidRDefault="009B407B" w:rsidP="00AE184D">
      <w:pPr>
        <w:spacing w:after="0" w:line="360" w:lineRule="auto"/>
        <w:contextualSpacing/>
        <w:rPr>
          <w:rFonts w:ascii="Times New Roman" w:hAnsi="Times New Roman" w:cs="Times New Roman"/>
          <w:b/>
        </w:rPr>
      </w:pPr>
    </w:p>
    <w:p w:rsidR="006811FC" w:rsidRPr="00AE184D" w:rsidRDefault="009B407B" w:rsidP="00AE18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D</w:t>
      </w:r>
      <w:r w:rsidR="007B3D52" w:rsidRPr="00AE184D">
        <w:rPr>
          <w:rFonts w:ascii="Times New Roman" w:hAnsi="Times New Roman" w:cs="Times New Roman"/>
          <w:b/>
        </w:rPr>
        <w:t>etails of all m</w:t>
      </w:r>
      <w:r w:rsidR="006811FC" w:rsidRPr="00AE184D">
        <w:rPr>
          <w:rFonts w:ascii="Times New Roman" w:hAnsi="Times New Roman" w:cs="Times New Roman"/>
          <w:b/>
        </w:rPr>
        <w:t>icrobial activity</w:t>
      </w:r>
      <w:r w:rsidR="007B3D52" w:rsidRPr="00AE184D">
        <w:rPr>
          <w:rFonts w:ascii="Times New Roman" w:hAnsi="Times New Roman" w:cs="Times New Roman"/>
          <w:b/>
        </w:rPr>
        <w:t xml:space="preserve"> measurements</w:t>
      </w:r>
    </w:p>
    <w:p w:rsidR="006811FC" w:rsidRPr="009B407B" w:rsidRDefault="007B3D52" w:rsidP="009B407B">
      <w:pPr>
        <w:spacing w:line="360" w:lineRule="auto"/>
        <w:rPr>
          <w:rFonts w:ascii="Times New Roman" w:eastAsia="Times New Roman" w:hAnsi="Times New Roman" w:cs="Times New Roman"/>
          <w:bCs/>
          <w:color w:val="000000"/>
        </w:rPr>
      </w:pPr>
      <w:r w:rsidRPr="00AE184D">
        <w:rPr>
          <w:rFonts w:ascii="Times New Roman" w:eastAsia="Times New Roman" w:hAnsi="Times New Roman" w:cs="Times New Roman"/>
          <w:bCs/>
          <w:color w:val="000000"/>
        </w:rPr>
        <w:t>Red snow, b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iofilm and grey ice samples all showed positive values with + 194 </w:t>
      </w:r>
      <w:proofErr w:type="spellStart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ugC</w:t>
      </w:r>
      <w:proofErr w:type="spellEnd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 L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 xml:space="preserve">-1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day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 xml:space="preserve">-1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for red snow,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between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+182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 and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+480 </w:t>
      </w:r>
      <w:proofErr w:type="spellStart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ugC</w:t>
      </w:r>
      <w:proofErr w:type="spellEnd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 L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 xml:space="preserve">-1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day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 xml:space="preserve">-1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for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the different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grey ice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samples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and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with the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highest values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>(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+ 682 </w:t>
      </w:r>
      <w:proofErr w:type="spellStart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ugC</w:t>
      </w:r>
      <w:proofErr w:type="spellEnd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 L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 xml:space="preserve">-1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day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>-1</w:t>
      </w:r>
      <w:r w:rsidRPr="00AE184D">
        <w:rPr>
          <w:rFonts w:ascii="Times New Roman" w:eastAsia="Times New Roman" w:hAnsi="Times New Roman" w:cs="Times New Roman"/>
          <w:bCs/>
          <w:color w:val="000000"/>
        </w:rPr>
        <w:t>) for the biofilm sample. Only the c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ryoconites showed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overall 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negative rates with one exemption (-1601/-283.75/-27.5/+156 </w:t>
      </w:r>
      <w:proofErr w:type="spellStart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ugC</w:t>
      </w:r>
      <w:proofErr w:type="spellEnd"/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 xml:space="preserve"> L</w:t>
      </w:r>
      <w:r w:rsidR="00B86CA7" w:rsidRPr="00AE184D">
        <w:rPr>
          <w:rFonts w:ascii="Times New Roman" w:eastAsia="Times New Roman" w:hAnsi="Times New Roman" w:cs="Times New Roman"/>
          <w:bCs/>
          <w:color w:val="000000"/>
          <w:vertAlign w:val="superscript"/>
        </w:rPr>
        <w:t>-1</w:t>
      </w:r>
      <w:r w:rsidR="00B86CA7" w:rsidRPr="00AE184D">
        <w:rPr>
          <w:rFonts w:ascii="Times New Roman" w:eastAsia="Times New Roman" w:hAnsi="Times New Roman" w:cs="Times New Roman"/>
          <w:bCs/>
          <w:color w:val="000000"/>
        </w:rPr>
        <w:t>).</w:t>
      </w:r>
      <w:r w:rsidRPr="00AE184D">
        <w:rPr>
          <w:rFonts w:ascii="Times New Roman" w:eastAsia="Times New Roman" w:hAnsi="Times New Roman" w:cs="Times New Roman"/>
          <w:bCs/>
          <w:color w:val="000000"/>
        </w:rPr>
        <w:t xml:space="preserve"> The positive values for the snow and ice algae samples indicates accumulation of organic matter in all surface </w:t>
      </w:r>
      <w:r w:rsidR="003678AE" w:rsidRPr="00AE184D">
        <w:rPr>
          <w:rFonts w:ascii="Times New Roman" w:eastAsia="Times New Roman" w:hAnsi="Times New Roman" w:cs="Times New Roman"/>
          <w:bCs/>
          <w:color w:val="000000"/>
        </w:rPr>
        <w:t xml:space="preserve">glacial habitats, except for </w:t>
      </w:r>
      <w:r w:rsidRPr="00AE184D">
        <w:rPr>
          <w:rFonts w:ascii="Times New Roman" w:eastAsia="Times New Roman" w:hAnsi="Times New Roman" w:cs="Times New Roman"/>
          <w:bCs/>
          <w:color w:val="000000"/>
        </w:rPr>
        <w:t>the cryoconites</w:t>
      </w:r>
      <w:r w:rsidR="003678AE" w:rsidRPr="00AE184D">
        <w:rPr>
          <w:rFonts w:ascii="Times New Roman" w:eastAsia="Times New Roman" w:hAnsi="Times New Roman" w:cs="Times New Roman"/>
          <w:bCs/>
          <w:color w:val="000000"/>
        </w:rPr>
        <w:t xml:space="preserve"> which most likely were dominated by a heterotrophic community at the time of sampling,</w:t>
      </w:r>
    </w:p>
    <w:p w:rsidR="0047718A" w:rsidRPr="00AE184D" w:rsidRDefault="0047718A" w:rsidP="00AE184D">
      <w:pPr>
        <w:rPr>
          <w:rFonts w:ascii="Times New Roman" w:hAnsi="Times New Roman" w:cs="Times New Roman"/>
          <w:b/>
        </w:rPr>
      </w:pPr>
    </w:p>
    <w:p w:rsidR="0047718A" w:rsidRPr="00AE184D" w:rsidRDefault="0047718A" w:rsidP="00AE184D">
      <w:pPr>
        <w:rPr>
          <w:rFonts w:ascii="Times New Roman" w:hAnsi="Times New Roman" w:cs="Times New Roman"/>
          <w:b/>
        </w:rPr>
      </w:pPr>
    </w:p>
    <w:p w:rsidR="0047718A" w:rsidRPr="00AE184D" w:rsidRDefault="0047718A" w:rsidP="00AE184D">
      <w:pPr>
        <w:rPr>
          <w:rFonts w:ascii="Times New Roman" w:hAnsi="Times New Roman" w:cs="Times New Roman"/>
          <w:b/>
        </w:rPr>
      </w:pPr>
    </w:p>
    <w:p w:rsidR="006811FC" w:rsidRPr="00AE184D" w:rsidRDefault="006811FC" w:rsidP="00AE184D">
      <w:pPr>
        <w:rPr>
          <w:rFonts w:ascii="Times New Roman" w:hAnsi="Times New Roman" w:cs="Times New Roman"/>
          <w:b/>
        </w:rPr>
      </w:pPr>
    </w:p>
    <w:p w:rsidR="0047718A" w:rsidRPr="00AE184D" w:rsidRDefault="0047718A" w:rsidP="00AE184D">
      <w:pPr>
        <w:rPr>
          <w:rFonts w:ascii="Times New Roman" w:hAnsi="Times New Roman" w:cs="Times New Roman"/>
          <w:b/>
        </w:rPr>
      </w:pPr>
    </w:p>
    <w:p w:rsidR="0047718A" w:rsidRPr="00AE184D" w:rsidRDefault="0047718A" w:rsidP="00AE184D">
      <w:pPr>
        <w:rPr>
          <w:rFonts w:ascii="Times New Roman" w:hAnsi="Times New Roman" w:cs="Times New Roman"/>
          <w:b/>
        </w:rPr>
        <w:sectPr w:rsidR="0047718A" w:rsidRPr="00AE184D">
          <w:footerReference w:type="default" r:id="rId8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:rsidR="002843EF" w:rsidRPr="00AE184D" w:rsidRDefault="008E581F" w:rsidP="00AE184D">
      <w:pPr>
        <w:rPr>
          <w:rFonts w:ascii="Times New Roman" w:hAnsi="Times New Roman" w:cs="Times New Roman"/>
        </w:rPr>
      </w:pPr>
      <w:r w:rsidRPr="00AE184D">
        <w:rPr>
          <w:rFonts w:ascii="Times New Roman" w:hAnsi="Times New Roman" w:cs="Times New Roman"/>
          <w:b/>
        </w:rPr>
        <w:lastRenderedPageBreak/>
        <w:t xml:space="preserve">Table </w:t>
      </w:r>
      <w:r w:rsidR="00904ACB" w:rsidRPr="00AE184D">
        <w:rPr>
          <w:rFonts w:ascii="Times New Roman" w:hAnsi="Times New Roman" w:cs="Times New Roman"/>
          <w:b/>
        </w:rPr>
        <w:t>S</w:t>
      </w:r>
      <w:r w:rsidR="00CC1705" w:rsidRPr="00AE184D">
        <w:rPr>
          <w:rFonts w:ascii="Times New Roman" w:hAnsi="Times New Roman" w:cs="Times New Roman"/>
          <w:b/>
        </w:rPr>
        <w:t>1</w:t>
      </w:r>
      <w:r w:rsidR="002843EF" w:rsidRPr="00AE184D">
        <w:rPr>
          <w:rFonts w:ascii="Times New Roman" w:hAnsi="Times New Roman" w:cs="Times New Roman"/>
          <w:b/>
        </w:rPr>
        <w:t xml:space="preserve">. </w:t>
      </w:r>
      <w:r w:rsidR="002843EF" w:rsidRPr="00AE184D">
        <w:rPr>
          <w:rFonts w:ascii="Times New Roman" w:hAnsi="Times New Roman" w:cs="Times New Roman"/>
        </w:rPr>
        <w:t>Albedo measurements</w:t>
      </w:r>
      <w:r w:rsidR="00C11213" w:rsidRPr="00AE184D">
        <w:rPr>
          <w:rFonts w:ascii="Times New Roman" w:hAnsi="Times New Roman" w:cs="Times New Roman"/>
        </w:rPr>
        <w:t xml:space="preserve"> across the 1 </w:t>
      </w:r>
      <w:r w:rsidR="00832B33" w:rsidRPr="00AE184D">
        <w:rPr>
          <w:rFonts w:ascii="Times New Roman" w:hAnsi="Times New Roman" w:cs="Times New Roman"/>
        </w:rPr>
        <w:t>km</w:t>
      </w:r>
      <w:r w:rsidR="00832B33" w:rsidRPr="00AE184D">
        <w:rPr>
          <w:rFonts w:ascii="Times New Roman" w:hAnsi="Times New Roman" w:cs="Times New Roman"/>
          <w:vertAlign w:val="superscript"/>
        </w:rPr>
        <w:t>2</w:t>
      </w:r>
      <w:r w:rsidR="00C11213" w:rsidRPr="00AE184D">
        <w:rPr>
          <w:rFonts w:ascii="Times New Roman" w:hAnsi="Times New Roman" w:cs="Times New Roman"/>
        </w:rPr>
        <w:t xml:space="preserve"> area shown in Figure 1 main text with </w:t>
      </w:r>
      <w:r w:rsidR="00832B33" w:rsidRPr="00AE184D">
        <w:rPr>
          <w:rFonts w:ascii="Times New Roman" w:hAnsi="Times New Roman" w:cs="Times New Roman"/>
        </w:rPr>
        <w:t>coordinates and 10 measurements/</w:t>
      </w:r>
      <w:r w:rsidR="00C11213" w:rsidRPr="00AE184D">
        <w:rPr>
          <w:rFonts w:ascii="Times New Roman" w:hAnsi="Times New Roman" w:cs="Times New Roman"/>
        </w:rPr>
        <w:t>site; the five up and down values represent five incident and five reflected radiation measurements at each point</w:t>
      </w:r>
      <w:r w:rsidR="002843EF" w:rsidRPr="00AE184D">
        <w:rPr>
          <w:rFonts w:ascii="Times New Roman" w:hAnsi="Times New Roman" w:cs="Times New Roman"/>
        </w:rPr>
        <w:t>.</w:t>
      </w:r>
      <w:bookmarkStart w:id="0" w:name="_GoBack"/>
      <w:bookmarkEnd w:id="0"/>
    </w:p>
    <w:tbl>
      <w:tblPr>
        <w:tblStyle w:val="LightShading"/>
        <w:tblW w:w="144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41"/>
        <w:gridCol w:w="556"/>
        <w:gridCol w:w="733"/>
        <w:gridCol w:w="662"/>
        <w:gridCol w:w="556"/>
        <w:gridCol w:w="733"/>
        <w:gridCol w:w="630"/>
        <w:gridCol w:w="556"/>
        <w:gridCol w:w="733"/>
        <w:gridCol w:w="630"/>
        <w:gridCol w:w="556"/>
        <w:gridCol w:w="733"/>
        <w:gridCol w:w="598"/>
        <w:gridCol w:w="556"/>
        <w:gridCol w:w="733"/>
        <w:gridCol w:w="630"/>
        <w:gridCol w:w="946"/>
      </w:tblGrid>
      <w:tr w:rsidR="001C3D9C" w:rsidRPr="00AE1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Category</w:t>
            </w:r>
          </w:p>
        </w:tc>
        <w:tc>
          <w:tcPr>
            <w:tcW w:w="992" w:type="dxa"/>
            <w:shd w:val="clear" w:color="auto" w:fill="auto"/>
            <w:noWrap/>
          </w:tcPr>
          <w:p w:rsidR="00415A82" w:rsidRPr="00AE184D" w:rsidRDefault="00415A82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Measure-</w:t>
            </w:r>
          </w:p>
          <w:p w:rsidR="002843EF" w:rsidRPr="00AE184D" w:rsidRDefault="00415A82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Ment</w:t>
            </w:r>
            <w:proofErr w:type="spellEnd"/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r w:rsidR="002843EF"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no.</w:t>
            </w:r>
          </w:p>
        </w:tc>
        <w:tc>
          <w:tcPr>
            <w:tcW w:w="992" w:type="dxa"/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 H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UTM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 #1</w:t>
            </w:r>
          </w:p>
        </w:tc>
        <w:tc>
          <w:tcPr>
            <w:tcW w:w="733" w:type="dxa"/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Down #1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U/ D #1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 #2</w:t>
            </w:r>
          </w:p>
        </w:tc>
        <w:tc>
          <w:tcPr>
            <w:tcW w:w="733" w:type="dxa"/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Down #2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U/D #2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 #3</w:t>
            </w:r>
          </w:p>
        </w:tc>
        <w:tc>
          <w:tcPr>
            <w:tcW w:w="733" w:type="dxa"/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Down #3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U/D #3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 #4</w:t>
            </w:r>
          </w:p>
        </w:tc>
        <w:tc>
          <w:tcPr>
            <w:tcW w:w="733" w:type="dxa"/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Down #4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U/D#4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Up #5</w:t>
            </w:r>
          </w:p>
        </w:tc>
        <w:tc>
          <w:tcPr>
            <w:tcW w:w="733" w:type="dxa"/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Down #5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2843EF" w:rsidRPr="00AE184D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U/D #5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</w:tcPr>
          <w:p w:rsidR="002843EF" w:rsidRDefault="002843EF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Average</w:t>
            </w:r>
          </w:p>
          <w:p w:rsidR="003045D2" w:rsidRPr="00AE184D" w:rsidRDefault="003045D2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[%]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415A82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Clean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</w:t>
            </w:r>
            <w:r w:rsidR="00415A82"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now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0552141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0552141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0552141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0552201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0552201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MIT-3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0551579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7285535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268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228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266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224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232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233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211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2843EF" w:rsidRPr="00AE184D" w:rsidRDefault="002843EF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75 ± 5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Green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0552071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snow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0551435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7285308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MIT-22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0551778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7286368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330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158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337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155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153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290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44 ± 4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Light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  <w:r w:rsidR="00832B33"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</w:t>
            </w: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ed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  <w:r w:rsidR="00832B33"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</w:t>
            </w: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now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0551681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0551681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0551690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0551690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0551690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0551690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0551716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0551716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0551716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0552318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7285716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0552318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7285716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0552292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0552201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7285796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0552131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0552131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0552131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0552131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0552131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7286079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MIT-17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0552441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7285291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204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354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199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345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197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69 ± 11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Very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0552071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red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0552071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snow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0551716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0551972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0552463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MIT-19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0551778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7286368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320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123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345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49 ± 8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Clean ice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0551703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0551752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0551681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0551681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0552059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7285700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0552141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0552141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0552318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7285716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0552318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7285716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0552292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0552292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0552292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0552292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0551972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0552035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0552441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7285291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320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228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210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58 ± 8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Light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grey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ice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7285494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7285494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7285494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149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7285494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0551752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0551681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0551690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</w:tr>
      <w:tr w:rsidR="004C650F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0552059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7285700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</w:tr>
      <w:tr w:rsidR="004C650F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7285796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7285796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0551972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0552035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0552035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ALB-118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0552266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7286120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50 ± 5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Medium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grey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ice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0551752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ALB-57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0551716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0552201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7285960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0552107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7286218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0552107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7286218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0552107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7286218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0552025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0552025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0552025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0552107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7286218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0552463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MIT-23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0551651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7285404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335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336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338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337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35 ± 10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Very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grey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ice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7285494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0551752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0551752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0552059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7285700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0552201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7285775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7285796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0551972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0552035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0552035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7286025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0551921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0551921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0551921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0551921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0552025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ALB-128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0552025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7286134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26 ± 12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Light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biofilm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166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164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164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164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36 ± 2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Dense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biofilm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ALB-34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0552463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7285438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0551705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7285631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295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297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 ± 4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Cryo-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conite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0552059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7285700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0552059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7285700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120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ALB-73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0552318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7285716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ALB-88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0551766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7285796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ALB-91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0551972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7285813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ALB-104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0551921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7286055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136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0551878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7285946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ALB-122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0552107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7286218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127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0551741</w:t>
            </w:r>
          </w:p>
        </w:tc>
        <w:tc>
          <w:tcPr>
            <w:tcW w:w="941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7285782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66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329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337</w:t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94</w:t>
            </w:r>
          </w:p>
        </w:tc>
        <w:tc>
          <w:tcPr>
            <w:tcW w:w="598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5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</w:tr>
      <w:tr w:rsidR="003045D2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23 ± 15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Runoff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</w:t>
            </w:r>
          </w:p>
        </w:tc>
      </w:tr>
      <w:tr w:rsidR="00AE184D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162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170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168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</w:t>
            </w:r>
          </w:p>
        </w:tc>
      </w:tr>
      <w:tr w:rsidR="00AE184D" w:rsidRPr="00AE1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ALB-28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0551597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7285532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173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169</w:t>
            </w: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</w:t>
            </w:r>
          </w:p>
        </w:tc>
      </w:tr>
      <w:tr w:rsidR="003045D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tcBorders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62" w:type="dxa"/>
            <w:tcBorders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98" w:type="dxa"/>
            <w:tcBorders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30" w:type="dxa"/>
            <w:tcBorders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C3D9C" w:rsidRPr="00AE184D" w:rsidRDefault="001C3D9C" w:rsidP="00AE184D">
            <w:pPr>
              <w:tabs>
                <w:tab w:val="center" w:pos="571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30 ± 4</w:t>
            </w:r>
          </w:p>
        </w:tc>
      </w:tr>
    </w:tbl>
    <w:p w:rsidR="002843EF" w:rsidRPr="00AE184D" w:rsidRDefault="002843EF" w:rsidP="00AE184D">
      <w:pPr>
        <w:rPr>
          <w:rFonts w:ascii="Times New Roman" w:hAnsi="Times New Roman" w:cs="Times New Roman"/>
        </w:rPr>
      </w:pPr>
    </w:p>
    <w:p w:rsidR="008A0DD6" w:rsidRPr="00AE184D" w:rsidRDefault="008A0DD6" w:rsidP="00AE184D">
      <w:pPr>
        <w:rPr>
          <w:rFonts w:ascii="Times New Roman" w:hAnsi="Times New Roman" w:cs="Times New Roman"/>
        </w:rPr>
      </w:pPr>
      <w:r w:rsidRPr="00AE184D">
        <w:rPr>
          <w:rFonts w:ascii="Times New Roman" w:hAnsi="Times New Roman" w:cs="Times New Roman"/>
        </w:rPr>
        <w:br w:type="page"/>
      </w:r>
    </w:p>
    <w:p w:rsidR="00832B33" w:rsidRPr="00AE184D" w:rsidRDefault="00832B33" w:rsidP="00AE184D">
      <w:pPr>
        <w:pStyle w:val="Caption"/>
        <w:keepNext/>
        <w:rPr>
          <w:rFonts w:ascii="Times New Roman" w:hAnsi="Times New Roman" w:cs="Times New Roman"/>
          <w:color w:val="auto"/>
          <w:sz w:val="22"/>
          <w:szCs w:val="22"/>
        </w:rPr>
      </w:pPr>
      <w:r w:rsidRPr="00AE184D">
        <w:rPr>
          <w:rFonts w:ascii="Times New Roman" w:hAnsi="Times New Roman" w:cs="Times New Roman"/>
          <w:color w:val="auto"/>
          <w:sz w:val="22"/>
          <w:szCs w:val="22"/>
        </w:rPr>
        <w:t>Table S</w:t>
      </w:r>
      <w:r w:rsidR="00CC1705" w:rsidRPr="00AE184D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AE184D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gramStart"/>
      <w:r w:rsidRPr="00AE184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Aqueous chemical analyses of anions and </w:t>
      </w:r>
      <w:proofErr w:type="spellStart"/>
      <w:r w:rsidRPr="00AE184D">
        <w:rPr>
          <w:rFonts w:ascii="Times New Roman" w:hAnsi="Times New Roman" w:cs="Times New Roman"/>
          <w:b w:val="0"/>
          <w:color w:val="auto"/>
          <w:sz w:val="22"/>
          <w:szCs w:val="22"/>
        </w:rPr>
        <w:t>cations</w:t>
      </w:r>
      <w:proofErr w:type="spellEnd"/>
      <w:r w:rsidRPr="00AE184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by IC and ICP-MS in all samples.</w:t>
      </w:r>
      <w:proofErr w:type="gramEnd"/>
    </w:p>
    <w:tbl>
      <w:tblPr>
        <w:tblStyle w:val="LightShading"/>
        <w:tblW w:w="14425" w:type="dxa"/>
        <w:tblLayout w:type="fixed"/>
        <w:tblLook w:val="04A0" w:firstRow="1" w:lastRow="0" w:firstColumn="1" w:lastColumn="0" w:noHBand="0" w:noVBand="1"/>
      </w:tblPr>
      <w:tblGrid>
        <w:gridCol w:w="959"/>
        <w:gridCol w:w="786"/>
        <w:gridCol w:w="653"/>
        <w:gridCol w:w="545"/>
        <w:gridCol w:w="690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 w:rsidR="00832B33" w:rsidRPr="00AE1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Sample  no.</w:t>
            </w:r>
          </w:p>
        </w:tc>
        <w:tc>
          <w:tcPr>
            <w:tcW w:w="786" w:type="dxa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NO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bscript"/>
                <w:lang w:eastAsia="en-GB"/>
              </w:rPr>
              <w:t>3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-#</w:t>
            </w:r>
          </w:p>
        </w:tc>
        <w:tc>
          <w:tcPr>
            <w:tcW w:w="653" w:type="dxa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NO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bscript"/>
                <w:lang w:eastAsia="en-GB"/>
              </w:rPr>
              <w:t>2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-#</w:t>
            </w:r>
          </w:p>
        </w:tc>
        <w:tc>
          <w:tcPr>
            <w:tcW w:w="545" w:type="dxa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Cl-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#</w:t>
            </w:r>
          </w:p>
        </w:tc>
        <w:tc>
          <w:tcPr>
            <w:tcW w:w="690" w:type="dxa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SO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bscript"/>
                <w:lang w:eastAsia="en-GB"/>
              </w:rPr>
              <w:t>4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2-#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B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Na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Mg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Al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Si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P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K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Ca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Cr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Mn</w:t>
            </w:r>
            <w:proofErr w:type="spellEnd"/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Fe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Co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Ni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Cu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Zn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Sr</w:t>
            </w:r>
            <w:proofErr w:type="spellEnd"/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Cd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Ba</w:t>
            </w:r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  <w:tc>
          <w:tcPr>
            <w:tcW w:w="568" w:type="dxa"/>
            <w:shd w:val="clear" w:color="auto" w:fill="auto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lang w:eastAsia="en-GB"/>
              </w:rPr>
              <w:t>Pb</w:t>
            </w:r>
            <w:proofErr w:type="spellEnd"/>
            <w:r w:rsidRPr="00AE184D">
              <w:rPr>
                <w:rFonts w:ascii="Times New Roman" w:eastAsia="Times New Roman" w:hAnsi="Times New Roman" w:cs="Times New Roman"/>
                <w:bCs w:val="0"/>
                <w:color w:val="000000"/>
                <w:sz w:val="18"/>
                <w:szCs w:val="18"/>
                <w:vertAlign w:val="superscript"/>
                <w:lang w:eastAsia="en-GB"/>
              </w:rPr>
              <w:t>*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MIT-3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94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MIT-4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157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MIT-5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118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MIT-6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97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354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MIT-7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458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393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MIT-8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225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97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MIT-9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MIT-10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MIT-11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MIT-12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744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302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498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MIT-13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408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MIT-14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489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MIT-15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181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MIT-16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MIT-17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126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MIT-18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407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251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MIT-19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291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MIT-20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MIT-21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131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MIT-22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336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MIT-23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noWrap/>
          </w:tcPr>
          <w:p w:rsidR="00832B33" w:rsidRPr="00AE184D" w:rsidRDefault="00832B33" w:rsidP="00AE18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MIT-24</w:t>
            </w:r>
          </w:p>
        </w:tc>
        <w:tc>
          <w:tcPr>
            <w:tcW w:w="786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653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ND</w:t>
            </w:r>
          </w:p>
        </w:tc>
        <w:tc>
          <w:tcPr>
            <w:tcW w:w="545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229</w:t>
            </w:r>
          </w:p>
        </w:tc>
        <w:tc>
          <w:tcPr>
            <w:tcW w:w="690" w:type="dxa"/>
            <w:shd w:val="clear" w:color="auto" w:fill="auto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LOD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199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68" w:type="dxa"/>
            <w:shd w:val="clear" w:color="auto" w:fill="auto"/>
            <w:noWrap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AE18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0</w:t>
            </w:r>
          </w:p>
        </w:tc>
      </w:tr>
    </w:tbl>
    <w:p w:rsidR="00832B33" w:rsidRPr="00AE184D" w:rsidRDefault="00832B33" w:rsidP="00AE184D">
      <w:pPr>
        <w:rPr>
          <w:rFonts w:ascii="Times New Roman" w:hAnsi="Times New Roman" w:cs="Times New Roman"/>
          <w:sz w:val="20"/>
        </w:rPr>
      </w:pPr>
      <w:proofErr w:type="gramStart"/>
      <w:r w:rsidRPr="00AE184D">
        <w:rPr>
          <w:rFonts w:ascii="Times New Roman" w:hAnsi="Times New Roman" w:cs="Times New Roman"/>
          <w:sz w:val="20"/>
        </w:rPr>
        <w:t>all</w:t>
      </w:r>
      <w:proofErr w:type="gramEnd"/>
      <w:r w:rsidRPr="00AE184D">
        <w:rPr>
          <w:rFonts w:ascii="Times New Roman" w:hAnsi="Times New Roman" w:cs="Times New Roman"/>
          <w:sz w:val="20"/>
        </w:rPr>
        <w:t xml:space="preserve"> values in ppb; determined by </w:t>
      </w:r>
      <w:r w:rsidRPr="00AE184D">
        <w:rPr>
          <w:rFonts w:ascii="Times New Roman" w:hAnsi="Times New Roman" w:cs="Times New Roman"/>
          <w:sz w:val="20"/>
          <w:vertAlign w:val="superscript"/>
        </w:rPr>
        <w:t>#</w:t>
      </w:r>
      <w:r w:rsidRPr="00AE184D">
        <w:rPr>
          <w:rFonts w:ascii="Times New Roman" w:hAnsi="Times New Roman" w:cs="Times New Roman"/>
          <w:sz w:val="20"/>
        </w:rPr>
        <w:t xml:space="preserve">IC, </w:t>
      </w:r>
      <w:r w:rsidRPr="00AE184D">
        <w:rPr>
          <w:rFonts w:ascii="Times New Roman" w:hAnsi="Times New Roman" w:cs="Times New Roman"/>
          <w:sz w:val="20"/>
          <w:vertAlign w:val="superscript"/>
        </w:rPr>
        <w:t>*</w:t>
      </w:r>
      <w:r w:rsidRPr="00AE184D">
        <w:rPr>
          <w:rFonts w:ascii="Times New Roman" w:hAnsi="Times New Roman" w:cs="Times New Roman"/>
          <w:sz w:val="20"/>
        </w:rPr>
        <w:t xml:space="preserve">ICP-MS; Limit of detection (LOD) for </w:t>
      </w:r>
      <w:r w:rsidR="00893245">
        <w:rPr>
          <w:rFonts w:ascii="Times New Roman" w:hAnsi="Times New Roman" w:cs="Times New Roman"/>
          <w:sz w:val="20"/>
        </w:rPr>
        <w:t>IC</w:t>
      </w:r>
      <w:r w:rsidRPr="00AE184D">
        <w:rPr>
          <w:rFonts w:ascii="Times New Roman" w:hAnsi="Times New Roman" w:cs="Times New Roman"/>
          <w:sz w:val="20"/>
        </w:rPr>
        <w:t xml:space="preserve">: </w:t>
      </w:r>
      <w:r w:rsidRPr="00AE184D">
        <w:rPr>
          <w:rFonts w:ascii="Times New Roman" w:eastAsia="Times New Roman" w:hAnsi="Times New Roman" w:cs="Times New Roman"/>
          <w:color w:val="000000"/>
          <w:sz w:val="20"/>
          <w:lang w:eastAsia="en-GB"/>
        </w:rPr>
        <w:t>NO</w:t>
      </w:r>
      <w:r w:rsidRPr="00AE184D">
        <w:rPr>
          <w:rFonts w:ascii="Times New Roman" w:eastAsia="Times New Roman" w:hAnsi="Times New Roman" w:cs="Times New Roman"/>
          <w:color w:val="000000"/>
          <w:sz w:val="20"/>
          <w:vertAlign w:val="subscript"/>
          <w:lang w:eastAsia="en-GB"/>
        </w:rPr>
        <w:t>3</w:t>
      </w:r>
      <w:r w:rsidRPr="00AE184D">
        <w:rPr>
          <w:rFonts w:ascii="Times New Roman" w:eastAsia="Times New Roman" w:hAnsi="Times New Roman" w:cs="Times New Roman"/>
          <w:color w:val="000000"/>
          <w:sz w:val="20"/>
          <w:vertAlign w:val="superscript"/>
          <w:lang w:eastAsia="en-GB"/>
        </w:rPr>
        <w:t xml:space="preserve">- </w:t>
      </w:r>
      <w:r w:rsidRPr="00AE184D">
        <w:rPr>
          <w:rFonts w:ascii="Times New Roman" w:eastAsia="Times New Roman" w:hAnsi="Times New Roman" w:cs="Times New Roman"/>
          <w:color w:val="000000"/>
          <w:sz w:val="20"/>
          <w:lang w:eastAsia="en-GB"/>
        </w:rPr>
        <w:t xml:space="preserve">= 51 ppb, </w:t>
      </w:r>
      <w:r w:rsidRPr="00AE184D">
        <w:rPr>
          <w:rFonts w:ascii="Times New Roman" w:hAnsi="Times New Roman" w:cs="Times New Roman"/>
          <w:sz w:val="20"/>
        </w:rPr>
        <w:t xml:space="preserve"> </w:t>
      </w:r>
      <w:r w:rsidRPr="00AE184D">
        <w:rPr>
          <w:rFonts w:ascii="Times New Roman" w:eastAsia="Times New Roman" w:hAnsi="Times New Roman" w:cs="Times New Roman"/>
          <w:color w:val="000000"/>
          <w:sz w:val="20"/>
          <w:lang w:eastAsia="en-GB"/>
        </w:rPr>
        <w:t>Cl</w:t>
      </w:r>
      <w:r w:rsidRPr="00AE184D">
        <w:rPr>
          <w:rFonts w:ascii="Times New Roman" w:eastAsia="Times New Roman" w:hAnsi="Times New Roman" w:cs="Times New Roman"/>
          <w:color w:val="000000"/>
          <w:sz w:val="20"/>
          <w:vertAlign w:val="superscript"/>
          <w:lang w:eastAsia="en-GB"/>
        </w:rPr>
        <w:t xml:space="preserve">- </w:t>
      </w:r>
      <w:r w:rsidRPr="00AE184D">
        <w:rPr>
          <w:rFonts w:ascii="Times New Roman" w:eastAsia="Times New Roman" w:hAnsi="Times New Roman" w:cs="Times New Roman"/>
          <w:color w:val="000000"/>
          <w:sz w:val="20"/>
          <w:lang w:eastAsia="en-GB"/>
        </w:rPr>
        <w:t>= 36 ppb, SO</w:t>
      </w:r>
      <w:r w:rsidRPr="00AE184D">
        <w:rPr>
          <w:rFonts w:ascii="Times New Roman" w:eastAsia="Times New Roman" w:hAnsi="Times New Roman" w:cs="Times New Roman"/>
          <w:color w:val="000000"/>
          <w:sz w:val="20"/>
          <w:vertAlign w:val="subscript"/>
          <w:lang w:eastAsia="en-GB"/>
        </w:rPr>
        <w:t>4</w:t>
      </w:r>
      <w:r w:rsidRPr="00AE184D">
        <w:rPr>
          <w:rFonts w:ascii="Times New Roman" w:eastAsia="Times New Roman" w:hAnsi="Times New Roman" w:cs="Times New Roman"/>
          <w:color w:val="000000"/>
          <w:sz w:val="20"/>
          <w:vertAlign w:val="superscript"/>
          <w:lang w:eastAsia="en-GB"/>
        </w:rPr>
        <w:t>2-</w:t>
      </w:r>
      <w:r w:rsidRPr="00AE184D">
        <w:rPr>
          <w:rFonts w:ascii="Times New Roman" w:eastAsia="Times New Roman" w:hAnsi="Times New Roman" w:cs="Times New Roman"/>
          <w:color w:val="000000"/>
          <w:sz w:val="20"/>
          <w:lang w:eastAsia="en-GB"/>
        </w:rPr>
        <w:t xml:space="preserve"> = 102 ppb</w:t>
      </w:r>
      <w:r w:rsidR="00893245">
        <w:rPr>
          <w:rFonts w:ascii="Times New Roman" w:eastAsia="Times New Roman" w:hAnsi="Times New Roman" w:cs="Times New Roman"/>
          <w:color w:val="000000"/>
          <w:sz w:val="20"/>
          <w:lang w:eastAsia="en-GB"/>
        </w:rPr>
        <w:t>, for ICP-MS: &lt; 1 ppb)</w:t>
      </w:r>
      <w:r w:rsidRPr="00AE184D">
        <w:rPr>
          <w:rFonts w:ascii="Times New Roman" w:eastAsia="Times New Roman" w:hAnsi="Times New Roman" w:cs="Times New Roman"/>
          <w:color w:val="000000"/>
          <w:sz w:val="20"/>
          <w:lang w:eastAsia="en-GB"/>
        </w:rPr>
        <w:t xml:space="preserve"> ND = not detectable; </w:t>
      </w:r>
    </w:p>
    <w:p w:rsidR="006D4632" w:rsidRPr="00AE184D" w:rsidRDefault="006D4632" w:rsidP="00AE184D">
      <w:pPr>
        <w:rPr>
          <w:rFonts w:ascii="Times New Roman" w:hAnsi="Times New Roman" w:cs="Times New Roman"/>
        </w:rPr>
        <w:sectPr w:rsidR="006D4632" w:rsidRPr="00AE184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10DF3" w:rsidRPr="00AE184D" w:rsidRDefault="00C10DF3" w:rsidP="00AE184D">
      <w:pPr>
        <w:rPr>
          <w:rFonts w:ascii="Times New Roman" w:hAnsi="Times New Roman" w:cs="Times New Roman"/>
          <w:b/>
        </w:rPr>
      </w:pPr>
      <w:r w:rsidRPr="00AE184D">
        <w:rPr>
          <w:rFonts w:ascii="Times New Roman" w:hAnsi="Times New Roman" w:cs="Times New Roman"/>
          <w:b/>
        </w:rPr>
        <w:t>Raman spectroscopy</w:t>
      </w:r>
    </w:p>
    <w:p w:rsidR="00C10DF3" w:rsidRPr="00AE184D" w:rsidRDefault="00E36262" w:rsidP="00AE184D">
      <w:pPr>
        <w:spacing w:line="360" w:lineRule="auto"/>
        <w:rPr>
          <w:rFonts w:ascii="Times New Roman" w:hAnsi="Times New Roman" w:cs="Times New Roman"/>
          <w:vertAlign w:val="superscript"/>
        </w:rPr>
      </w:pPr>
      <w:r w:rsidRPr="00AE184D">
        <w:rPr>
          <w:rFonts w:ascii="Times New Roman" w:hAnsi="Times New Roman" w:cs="Times New Roman"/>
        </w:rPr>
        <w:t>Individual spherical red or green snow algae and filamentous ice algae as well as mineral grains, all identified with the microscope attached to th</w:t>
      </w:r>
      <w:r w:rsidR="00832B33" w:rsidRPr="00AE184D">
        <w:rPr>
          <w:rFonts w:ascii="Times New Roman" w:hAnsi="Times New Roman" w:cs="Times New Roman"/>
        </w:rPr>
        <w:t>e Raman system were analyses eit</w:t>
      </w:r>
      <w:r w:rsidRPr="00AE184D">
        <w:rPr>
          <w:rFonts w:ascii="Times New Roman" w:hAnsi="Times New Roman" w:cs="Times New Roman"/>
        </w:rPr>
        <w:t xml:space="preserve">her at 514 nm or at 785 nm. Chlorophyll was detected in the red and green snow algae samples primarily with the near-infrared Raman laser. </w:t>
      </w:r>
      <w:r w:rsidR="00C10DF3" w:rsidRPr="00AE184D">
        <w:rPr>
          <w:rFonts w:ascii="Times New Roman" w:hAnsi="Times New Roman" w:cs="Times New Roman"/>
        </w:rPr>
        <w:t>Most of the carotenoids detected show</w:t>
      </w:r>
      <w:r w:rsidRPr="00AE184D">
        <w:rPr>
          <w:rFonts w:ascii="Times New Roman" w:hAnsi="Times New Roman" w:cs="Times New Roman"/>
        </w:rPr>
        <w:t>ed</w:t>
      </w:r>
      <w:r w:rsidR="00C10DF3" w:rsidRPr="00AE184D">
        <w:rPr>
          <w:rFonts w:ascii="Times New Roman" w:hAnsi="Times New Roman" w:cs="Times New Roman"/>
        </w:rPr>
        <w:t xml:space="preserve"> the </w:t>
      </w:r>
      <w:r w:rsidRPr="00AE184D">
        <w:rPr>
          <w:rFonts w:ascii="Times New Roman" w:hAnsi="Times New Roman" w:cs="Times New Roman"/>
        </w:rPr>
        <w:t xml:space="preserve">typical </w:t>
      </w:r>
      <w:r w:rsidR="00C10DF3" w:rsidRPr="00AE184D">
        <w:rPr>
          <w:rFonts w:ascii="Times New Roman" w:hAnsi="Times New Roman" w:cs="Times New Roman"/>
        </w:rPr>
        <w:t xml:space="preserve">C=C </w:t>
      </w:r>
      <w:r w:rsidRPr="00AE184D">
        <w:rPr>
          <w:rFonts w:ascii="Times New Roman" w:hAnsi="Times New Roman" w:cs="Times New Roman"/>
        </w:rPr>
        <w:t xml:space="preserve">stretching </w:t>
      </w:r>
      <w:r w:rsidR="00C10DF3" w:rsidRPr="00AE184D">
        <w:rPr>
          <w:rFonts w:ascii="Times New Roman" w:hAnsi="Times New Roman" w:cs="Times New Roman"/>
        </w:rPr>
        <w:t xml:space="preserve">band </w:t>
      </w:r>
      <w:r w:rsidRPr="00AE184D">
        <w:rPr>
          <w:rFonts w:ascii="Times New Roman" w:hAnsi="Times New Roman" w:cs="Times New Roman"/>
        </w:rPr>
        <w:t>at 1519 ± 3 cm</w:t>
      </w:r>
      <w:r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 xml:space="preserve"> </w:t>
      </w:r>
      <w:r w:rsidR="00092916" w:rsidRPr="00AE184D">
        <w:rPr>
          <w:rFonts w:ascii="Times New Roman" w:hAnsi="Times New Roman" w:cs="Times New Roman"/>
        </w:rPr>
        <w:t xml:space="preserve">(Fig S2). </w:t>
      </w:r>
      <w:r w:rsidR="00F8595D" w:rsidRPr="00AE184D">
        <w:rPr>
          <w:rFonts w:ascii="Times New Roman" w:hAnsi="Times New Roman" w:cs="Times New Roman"/>
        </w:rPr>
        <w:t>F</w:t>
      </w:r>
      <w:r w:rsidR="00C10DF3" w:rsidRPr="00AE184D">
        <w:rPr>
          <w:rFonts w:ascii="Times New Roman" w:hAnsi="Times New Roman" w:cs="Times New Roman"/>
        </w:rPr>
        <w:t>or red snow algae cysts</w:t>
      </w:r>
      <w:r w:rsidRPr="00AE184D">
        <w:rPr>
          <w:rFonts w:ascii="Times New Roman" w:hAnsi="Times New Roman" w:cs="Times New Roman"/>
        </w:rPr>
        <w:t>,</w:t>
      </w:r>
      <w:r w:rsidR="00C10DF3" w:rsidRPr="00AE184D">
        <w:rPr>
          <w:rFonts w:ascii="Times New Roman" w:hAnsi="Times New Roman" w:cs="Times New Roman"/>
        </w:rPr>
        <w:t xml:space="preserve"> three different </w:t>
      </w:r>
      <w:r w:rsidRPr="00AE184D">
        <w:rPr>
          <w:rFonts w:ascii="Times New Roman" w:hAnsi="Times New Roman" w:cs="Times New Roman"/>
        </w:rPr>
        <w:t>peak regions for</w:t>
      </w:r>
      <w:r w:rsidR="00C10DF3" w:rsidRPr="00AE184D">
        <w:rPr>
          <w:rFonts w:ascii="Times New Roman" w:hAnsi="Times New Roman" w:cs="Times New Roman"/>
        </w:rPr>
        <w:t xml:space="preserve"> carotenoids were </w:t>
      </w:r>
      <w:r w:rsidRPr="00AE184D">
        <w:rPr>
          <w:rFonts w:ascii="Times New Roman" w:hAnsi="Times New Roman" w:cs="Times New Roman"/>
        </w:rPr>
        <w:t xml:space="preserve">identified: </w:t>
      </w:r>
      <w:r w:rsidR="00C10DF3" w:rsidRPr="00AE184D">
        <w:rPr>
          <w:rFonts w:ascii="Times New Roman" w:hAnsi="Times New Roman" w:cs="Times New Roman"/>
        </w:rPr>
        <w:t>1517-1522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>, 1508-1512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 xml:space="preserve"> and 1525-1527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Pr="00AE184D">
        <w:rPr>
          <w:rFonts w:ascii="Times New Roman" w:hAnsi="Times New Roman" w:cs="Times New Roman"/>
        </w:rPr>
        <w:t>.</w:t>
      </w:r>
      <w:r w:rsidR="00C10DF3" w:rsidRPr="00AE184D">
        <w:rPr>
          <w:rFonts w:ascii="Times New Roman" w:hAnsi="Times New Roman" w:cs="Times New Roman"/>
        </w:rPr>
        <w:t xml:space="preserve"> The main carotenoid </w:t>
      </w:r>
      <w:r w:rsidRPr="00AE184D">
        <w:rPr>
          <w:rFonts w:ascii="Times New Roman" w:hAnsi="Times New Roman" w:cs="Times New Roman"/>
        </w:rPr>
        <w:t xml:space="preserve">in </w:t>
      </w:r>
      <w:r w:rsidR="00C10DF3" w:rsidRPr="00AE184D">
        <w:rPr>
          <w:rFonts w:ascii="Times New Roman" w:hAnsi="Times New Roman" w:cs="Times New Roman"/>
        </w:rPr>
        <w:t>green snow algae cells also appeared around</w:t>
      </w:r>
      <w:r w:rsidR="00F8595D" w:rsidRPr="00AE184D">
        <w:rPr>
          <w:rFonts w:ascii="Times New Roman" w:hAnsi="Times New Roman" w:cs="Times New Roman"/>
        </w:rPr>
        <w:t xml:space="preserve"> </w:t>
      </w:r>
      <w:r w:rsidR="00C10DF3" w:rsidRPr="00AE184D">
        <w:rPr>
          <w:rFonts w:ascii="Times New Roman" w:hAnsi="Times New Roman" w:cs="Times New Roman"/>
        </w:rPr>
        <w:t>1519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 xml:space="preserve"> </w:t>
      </w:r>
      <w:r w:rsidRPr="00AE184D">
        <w:rPr>
          <w:rFonts w:ascii="Times New Roman" w:hAnsi="Times New Roman" w:cs="Times New Roman"/>
        </w:rPr>
        <w:t>but</w:t>
      </w:r>
      <w:r w:rsidR="00C10DF3" w:rsidRPr="00AE184D">
        <w:rPr>
          <w:rFonts w:ascii="Times New Roman" w:hAnsi="Times New Roman" w:cs="Times New Roman"/>
        </w:rPr>
        <w:t xml:space="preserve"> additionally </w:t>
      </w:r>
      <w:r w:rsidRPr="00AE184D">
        <w:rPr>
          <w:rFonts w:ascii="Times New Roman" w:hAnsi="Times New Roman" w:cs="Times New Roman"/>
        </w:rPr>
        <w:t xml:space="preserve">a </w:t>
      </w:r>
      <w:r w:rsidR="00C10DF3" w:rsidRPr="00AE184D">
        <w:rPr>
          <w:rFonts w:ascii="Times New Roman" w:hAnsi="Times New Roman" w:cs="Times New Roman"/>
        </w:rPr>
        <w:t>carotenoid band at 1530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 xml:space="preserve"> </w:t>
      </w:r>
      <w:r w:rsidR="00F8595D" w:rsidRPr="00AE184D">
        <w:rPr>
          <w:rFonts w:ascii="Times New Roman" w:hAnsi="Times New Roman" w:cs="Times New Roman"/>
        </w:rPr>
        <w:t>was</w:t>
      </w:r>
      <w:r w:rsidR="00C10DF3" w:rsidRPr="00AE184D">
        <w:rPr>
          <w:rFonts w:ascii="Times New Roman" w:hAnsi="Times New Roman" w:cs="Times New Roman"/>
        </w:rPr>
        <w:t xml:space="preserve"> detected. The filamentous ice algae cells showed Raman bands at </w:t>
      </w:r>
      <w:r w:rsidRPr="00AE184D">
        <w:rPr>
          <w:rFonts w:ascii="Times New Roman" w:hAnsi="Times New Roman" w:cs="Times New Roman"/>
        </w:rPr>
        <w:t xml:space="preserve">five </w:t>
      </w:r>
      <w:r w:rsidR="00C10DF3" w:rsidRPr="00AE184D">
        <w:rPr>
          <w:rFonts w:ascii="Times New Roman" w:hAnsi="Times New Roman" w:cs="Times New Roman"/>
        </w:rPr>
        <w:t>regions</w:t>
      </w:r>
      <w:r w:rsidR="00195DB3" w:rsidRPr="00AE184D">
        <w:rPr>
          <w:rFonts w:ascii="Times New Roman" w:hAnsi="Times New Roman" w:cs="Times New Roman"/>
        </w:rPr>
        <w:t xml:space="preserve"> but all were rather weak as the cells were very small and thin</w:t>
      </w:r>
      <w:r w:rsidR="00C10DF3" w:rsidRPr="00AE184D">
        <w:rPr>
          <w:rFonts w:ascii="Times New Roman" w:hAnsi="Times New Roman" w:cs="Times New Roman"/>
        </w:rPr>
        <w:t>: 1525-1524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>, 1520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Pr="00AE184D">
        <w:rPr>
          <w:rFonts w:ascii="Times New Roman" w:hAnsi="Times New Roman" w:cs="Times New Roman"/>
        </w:rPr>
        <w:t>,</w:t>
      </w:r>
      <w:r w:rsidR="00C10DF3" w:rsidRPr="00AE184D">
        <w:rPr>
          <w:rFonts w:ascii="Times New Roman" w:hAnsi="Times New Roman" w:cs="Times New Roman"/>
        </w:rPr>
        <w:t xml:space="preserve"> 1515-1516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Pr="00AE184D">
        <w:rPr>
          <w:rFonts w:ascii="Times New Roman" w:hAnsi="Times New Roman" w:cs="Times New Roman"/>
        </w:rPr>
        <w:t>,</w:t>
      </w:r>
      <w:r w:rsidR="00C10DF3" w:rsidRPr="00AE184D">
        <w:rPr>
          <w:rFonts w:ascii="Times New Roman" w:hAnsi="Times New Roman" w:cs="Times New Roman"/>
        </w:rPr>
        <w:t>1513 -1508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Pr="00AE184D">
        <w:rPr>
          <w:rFonts w:ascii="Times New Roman" w:hAnsi="Times New Roman" w:cs="Times New Roman"/>
          <w:vertAlign w:val="superscript"/>
        </w:rPr>
        <w:t xml:space="preserve"> </w:t>
      </w:r>
      <w:r w:rsidRPr="00AE184D">
        <w:rPr>
          <w:rFonts w:ascii="Times New Roman" w:hAnsi="Times New Roman" w:cs="Times New Roman"/>
        </w:rPr>
        <w:t xml:space="preserve">and </w:t>
      </w:r>
      <w:r w:rsidR="00C10DF3" w:rsidRPr="00AE184D">
        <w:rPr>
          <w:rFonts w:ascii="Times New Roman" w:hAnsi="Times New Roman" w:cs="Times New Roman"/>
        </w:rPr>
        <w:t>1528 cm</w:t>
      </w:r>
      <w:r w:rsidR="00C10DF3" w:rsidRPr="00AE184D">
        <w:rPr>
          <w:rFonts w:ascii="Times New Roman" w:hAnsi="Times New Roman" w:cs="Times New Roman"/>
          <w:vertAlign w:val="superscript"/>
        </w:rPr>
        <w:t>-1</w:t>
      </w:r>
      <w:r w:rsidR="00C10DF3" w:rsidRPr="00AE184D">
        <w:rPr>
          <w:rFonts w:ascii="Times New Roman" w:hAnsi="Times New Roman" w:cs="Times New Roman"/>
        </w:rPr>
        <w:t xml:space="preserve">. </w:t>
      </w:r>
      <w:r w:rsidRPr="00AE184D">
        <w:rPr>
          <w:rFonts w:ascii="Times New Roman" w:hAnsi="Times New Roman" w:cs="Times New Roman"/>
        </w:rPr>
        <w:t xml:space="preserve"> </w:t>
      </w:r>
      <w:r w:rsidR="008A7E29" w:rsidRPr="00AE184D">
        <w:rPr>
          <w:rFonts w:ascii="Times New Roman" w:hAnsi="Times New Roman" w:cs="Times New Roman"/>
        </w:rPr>
        <w:t xml:space="preserve">However, based on the Raman analyses </w:t>
      </w:r>
      <w:r w:rsidR="001A40A3" w:rsidRPr="00AE184D">
        <w:rPr>
          <w:rFonts w:ascii="Times New Roman" w:hAnsi="Times New Roman" w:cs="Times New Roman"/>
        </w:rPr>
        <w:t>an</w:t>
      </w:r>
      <w:r w:rsidR="008A7E29" w:rsidRPr="00AE184D">
        <w:rPr>
          <w:rFonts w:ascii="Times New Roman" w:hAnsi="Times New Roman" w:cs="Times New Roman"/>
        </w:rPr>
        <w:t xml:space="preserve"> unambi</w:t>
      </w:r>
      <w:r w:rsidR="00832B33" w:rsidRPr="00AE184D">
        <w:rPr>
          <w:rFonts w:ascii="Times New Roman" w:hAnsi="Times New Roman" w:cs="Times New Roman"/>
        </w:rPr>
        <w:t>g</w:t>
      </w:r>
      <w:r w:rsidR="008A7E29" w:rsidRPr="00AE184D">
        <w:rPr>
          <w:rFonts w:ascii="Times New Roman" w:hAnsi="Times New Roman" w:cs="Times New Roman"/>
        </w:rPr>
        <w:t xml:space="preserve">uous identification and assignment of bands to specific carotenoids could not be done </w:t>
      </w:r>
      <w:r w:rsidR="00CC1705" w:rsidRPr="00AE184D">
        <w:rPr>
          <w:rFonts w:ascii="Times New Roman" w:hAnsi="Times New Roman" w:cs="Times New Roman"/>
        </w:rPr>
        <w:t>(de Oliveira et al., 2010</w:t>
      </w:r>
      <w:r w:rsidR="00832B33" w:rsidRPr="00AE184D">
        <w:rPr>
          <w:rFonts w:ascii="Times New Roman" w:hAnsi="Times New Roman" w:cs="Times New Roman"/>
        </w:rPr>
        <w:t>)</w:t>
      </w:r>
      <w:r w:rsidR="008A7E29" w:rsidRPr="00AE184D">
        <w:rPr>
          <w:rFonts w:ascii="Times New Roman" w:hAnsi="Times New Roman" w:cs="Times New Roman"/>
        </w:rPr>
        <w:t xml:space="preserve"> and thus below in Table S5a) the organic bands are identified only as compound 1 to 7. </w:t>
      </w:r>
      <w:r w:rsidRPr="00AE184D">
        <w:rPr>
          <w:rFonts w:ascii="Times New Roman" w:hAnsi="Times New Roman" w:cs="Times New Roman"/>
        </w:rPr>
        <w:t>In ad</w:t>
      </w:r>
      <w:r w:rsidR="008A7E29" w:rsidRPr="00AE184D">
        <w:rPr>
          <w:rFonts w:ascii="Times New Roman" w:hAnsi="Times New Roman" w:cs="Times New Roman"/>
        </w:rPr>
        <w:t>d</w:t>
      </w:r>
      <w:r w:rsidRPr="00AE184D">
        <w:rPr>
          <w:rFonts w:ascii="Times New Roman" w:hAnsi="Times New Roman" w:cs="Times New Roman"/>
        </w:rPr>
        <w:t>ition, many mineral phases were identified and are listed below</w:t>
      </w:r>
      <w:r w:rsidR="008A7E29" w:rsidRPr="00AE184D">
        <w:rPr>
          <w:rFonts w:ascii="Times New Roman" w:hAnsi="Times New Roman" w:cs="Times New Roman"/>
        </w:rPr>
        <w:t xml:space="preserve"> in Table S5b</w:t>
      </w:r>
      <w:r w:rsidRPr="00AE184D">
        <w:rPr>
          <w:rFonts w:ascii="Times New Roman" w:hAnsi="Times New Roman" w:cs="Times New Roman"/>
        </w:rPr>
        <w:t>.</w:t>
      </w:r>
    </w:p>
    <w:p w:rsidR="00092916" w:rsidRPr="00AE184D" w:rsidRDefault="00092916" w:rsidP="00AE184D">
      <w:pPr>
        <w:rPr>
          <w:rFonts w:ascii="Times New Roman" w:hAnsi="Times New Roman" w:cs="Times New Roman"/>
        </w:rPr>
      </w:pPr>
    </w:p>
    <w:p w:rsidR="00092916" w:rsidRPr="00AE184D" w:rsidRDefault="00DD1D58" w:rsidP="00AE184D">
      <w:pPr>
        <w:keepNext/>
        <w:rPr>
          <w:rFonts w:ascii="Times New Roman" w:hAnsi="Times New Roman" w:cs="Times New Roman"/>
        </w:rPr>
      </w:pPr>
      <w:r w:rsidRPr="00AE184D">
        <w:rPr>
          <w:rFonts w:ascii="Times New Roman" w:hAnsi="Times New Roman" w:cs="Times New Roman"/>
          <w:noProof/>
          <w:lang w:eastAsia="en-GB"/>
        </w:rPr>
        <w:drawing>
          <wp:inline distT="0" distB="0" distL="0" distR="0">
            <wp:extent cx="6143804" cy="4199860"/>
            <wp:effectExtent l="0" t="0" r="0" b="0"/>
            <wp:docPr id="15" name="Picture 329" descr="C:\Users\eeslu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eslu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65" cy="42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16" w:rsidRPr="00AE184D" w:rsidRDefault="00092916" w:rsidP="00AE184D">
      <w:pPr>
        <w:pStyle w:val="Caption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AE184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Figure </w:t>
      </w:r>
      <w:r w:rsidR="00B140E3" w:rsidRPr="00AE184D">
        <w:rPr>
          <w:rFonts w:ascii="Times New Roman" w:hAnsi="Times New Roman" w:cs="Times New Roman"/>
          <w:color w:val="000000" w:themeColor="text1"/>
          <w:sz w:val="22"/>
          <w:szCs w:val="22"/>
        </w:rPr>
        <w:t>S</w:t>
      </w:r>
      <w:r w:rsidR="00B140E3">
        <w:rPr>
          <w:rFonts w:ascii="Times New Roman" w:hAnsi="Times New Roman" w:cs="Times New Roman"/>
          <w:color w:val="000000" w:themeColor="text1"/>
          <w:sz w:val="22"/>
          <w:szCs w:val="22"/>
        </w:rPr>
        <w:t>1</w:t>
      </w:r>
      <w:r w:rsidRPr="00AE184D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Pr="00AE184D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Raman spectra of three different cell types: ice algae (blue), red mature snow algae (red) and young green snow algae (green).</w:t>
      </w:r>
      <w:r w:rsidR="006E33E9" w:rsidRPr="00AE184D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</w:t>
      </w:r>
    </w:p>
    <w:p w:rsidR="007B7A82" w:rsidRPr="00AE184D" w:rsidRDefault="007B7A82" w:rsidP="00AE184D">
      <w:pPr>
        <w:rPr>
          <w:rFonts w:ascii="Times New Roman" w:hAnsi="Times New Roman" w:cs="Times New Roman"/>
        </w:rPr>
      </w:pPr>
    </w:p>
    <w:p w:rsidR="00832B33" w:rsidRPr="00AE184D" w:rsidRDefault="00832B33" w:rsidP="00AE184D">
      <w:pPr>
        <w:rPr>
          <w:rFonts w:ascii="Times New Roman" w:hAnsi="Times New Roman" w:cs="Times New Roman"/>
        </w:rPr>
      </w:pPr>
      <w:proofErr w:type="gramStart"/>
      <w:r w:rsidRPr="00AE184D">
        <w:rPr>
          <w:rFonts w:ascii="Times New Roman" w:hAnsi="Times New Roman" w:cs="Times New Roman"/>
          <w:b/>
        </w:rPr>
        <w:t>Table S</w:t>
      </w:r>
      <w:r w:rsidR="00CC1705" w:rsidRPr="00AE184D">
        <w:rPr>
          <w:rFonts w:ascii="Times New Roman" w:hAnsi="Times New Roman" w:cs="Times New Roman"/>
          <w:b/>
        </w:rPr>
        <w:t>3</w:t>
      </w:r>
      <w:r w:rsidR="007D53B2">
        <w:rPr>
          <w:rFonts w:ascii="Times New Roman" w:hAnsi="Times New Roman" w:cs="Times New Roman"/>
          <w:b/>
        </w:rPr>
        <w:t>a</w:t>
      </w:r>
      <w:r w:rsidRPr="00AE184D">
        <w:rPr>
          <w:rFonts w:ascii="Times New Roman" w:hAnsi="Times New Roman" w:cs="Times New Roman"/>
          <w:b/>
        </w:rPr>
        <w:t>.</w:t>
      </w:r>
      <w:proofErr w:type="gramEnd"/>
      <w:r w:rsidRPr="00AE184D">
        <w:rPr>
          <w:rFonts w:ascii="Times New Roman" w:hAnsi="Times New Roman" w:cs="Times New Roman"/>
        </w:rPr>
        <w:t xml:space="preserve"> Raman spectroscopy analyses of minerals and black carbon in the three samples (in bold shown main peak assignments).</w:t>
      </w:r>
    </w:p>
    <w:tbl>
      <w:tblPr>
        <w:tblStyle w:val="LightShading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48"/>
        <w:gridCol w:w="4397"/>
        <w:gridCol w:w="2897"/>
      </w:tblGrid>
      <w:tr w:rsidR="00832B33" w:rsidRPr="00AE1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Inorganic compounds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Wavenumbers (cm</w:t>
            </w:r>
            <w:r w:rsidRPr="00AE184D">
              <w:rPr>
                <w:rFonts w:ascii="Times New Roman" w:hAnsi="Times New Roman" w:cs="Times New Roman"/>
                <w:vertAlign w:val="superscript"/>
              </w:rPr>
              <w:t>-1</w:t>
            </w:r>
            <w:r w:rsidRPr="00AE184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AE184D">
              <w:rPr>
                <w:rFonts w:ascii="Times New Roman" w:hAnsi="Times New Roman" w:cs="Times New Roman"/>
              </w:rPr>
              <w:t>Sample type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Haematite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 xml:space="preserve">640, 410, </w:t>
            </w:r>
            <w:r w:rsidRPr="00AE184D">
              <w:rPr>
                <w:rFonts w:ascii="Times New Roman" w:hAnsi="Times New Roman" w:cs="Times New Roman"/>
                <w:b/>
              </w:rPr>
              <w:t>292</w:t>
            </w:r>
            <w:r w:rsidRPr="00AE184D">
              <w:rPr>
                <w:rFonts w:ascii="Times New Roman" w:hAnsi="Times New Roman" w:cs="Times New Roman"/>
              </w:rPr>
              <w:t xml:space="preserve">, 225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Limonite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 xml:space="preserve">550, </w:t>
            </w:r>
            <w:r w:rsidRPr="00AE184D">
              <w:rPr>
                <w:rFonts w:ascii="Times New Roman" w:hAnsi="Times New Roman" w:cs="Times New Roman"/>
                <w:b/>
              </w:rPr>
              <w:t>391</w:t>
            </w:r>
            <w:r w:rsidRPr="00AE184D">
              <w:rPr>
                <w:rFonts w:ascii="Times New Roman" w:hAnsi="Times New Roman" w:cs="Times New Roman"/>
              </w:rPr>
              <w:t xml:space="preserve">, 297, 245, 202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Iron </w:t>
            </w:r>
            <w:r w:rsidRPr="00AE184D">
              <w:rPr>
                <w:rFonts w:ascii="Times New Roman" w:hAnsi="Times New Roman" w:cs="Times New Roman"/>
                <w:b w:val="0"/>
              </w:rPr>
              <w:t>oxide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 xml:space="preserve">686, 460, 335, 261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Grey ice</w:t>
            </w:r>
          </w:p>
        </w:tc>
      </w:tr>
      <w:tr w:rsidR="00832B33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Feldspar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  <w:b/>
              </w:rPr>
              <w:t>508</w:t>
            </w:r>
            <w:r w:rsidRPr="00AE184D">
              <w:rPr>
                <w:rFonts w:ascii="Times New Roman" w:hAnsi="Times New Roman" w:cs="Times New Roman"/>
              </w:rPr>
              <w:t xml:space="preserve">, </w:t>
            </w:r>
            <w:r w:rsidRPr="00AE184D">
              <w:rPr>
                <w:rFonts w:ascii="Times New Roman" w:hAnsi="Times New Roman" w:cs="Times New Roman"/>
                <w:b/>
              </w:rPr>
              <w:t>480</w:t>
            </w:r>
            <w:r w:rsidRPr="00AE18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Microcline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  <w:b/>
              </w:rPr>
              <w:t>513</w:t>
            </w:r>
            <w:r w:rsidRPr="00AE184D">
              <w:rPr>
                <w:rFonts w:ascii="Times New Roman" w:hAnsi="Times New Roman" w:cs="Times New Roman"/>
              </w:rPr>
              <w:t xml:space="preserve">, </w:t>
            </w:r>
            <w:r w:rsidRPr="00AE184D">
              <w:rPr>
                <w:rFonts w:ascii="Times New Roman" w:hAnsi="Times New Roman" w:cs="Times New Roman"/>
                <w:b/>
              </w:rPr>
              <w:t>474</w:t>
            </w:r>
            <w:r w:rsidRPr="00AE184D">
              <w:rPr>
                <w:rFonts w:ascii="Times New Roman" w:hAnsi="Times New Roman" w:cs="Times New Roman"/>
              </w:rPr>
              <w:t xml:space="preserve">, 437, 355, 284, 154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Zircon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  <w:b/>
              </w:rPr>
              <w:t>1005</w:t>
            </w:r>
            <w:r w:rsidRPr="00AE184D">
              <w:rPr>
                <w:rFonts w:ascii="Times New Roman" w:hAnsi="Times New Roman" w:cs="Times New Roman"/>
              </w:rPr>
              <w:t xml:space="preserve">, 973, 437, </w:t>
            </w:r>
            <w:r w:rsidRPr="00AE184D">
              <w:rPr>
                <w:rFonts w:ascii="Times New Roman" w:hAnsi="Times New Roman" w:cs="Times New Roman"/>
                <w:b/>
              </w:rPr>
              <w:t>355</w:t>
            </w:r>
            <w:r w:rsidRPr="00AE18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Quartz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  <w:b/>
              </w:rPr>
              <w:t>463</w:t>
            </w:r>
            <w:r w:rsidRPr="00AE184D">
              <w:rPr>
                <w:rFonts w:ascii="Times New Roman" w:hAnsi="Times New Roman" w:cs="Times New Roman"/>
              </w:rPr>
              <w:t xml:space="preserve">, 205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Black carbon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  <w:b/>
              </w:rPr>
              <w:t>1618</w:t>
            </w:r>
            <w:r w:rsidRPr="00AE184D">
              <w:rPr>
                <w:rFonts w:ascii="Times New Roman" w:hAnsi="Times New Roman" w:cs="Times New Roman"/>
              </w:rPr>
              <w:t xml:space="preserve">, </w:t>
            </w:r>
            <w:r w:rsidRPr="00AE184D">
              <w:rPr>
                <w:rFonts w:ascii="Times New Roman" w:hAnsi="Times New Roman" w:cs="Times New Roman"/>
                <w:b/>
              </w:rPr>
              <w:t>1330</w:t>
            </w:r>
            <w:r w:rsidRPr="00AE18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snow, grey ice, biofilm</w:t>
            </w:r>
          </w:p>
        </w:tc>
      </w:tr>
      <w:tr w:rsidR="00832B33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Garnet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 xml:space="preserve">1043 </w:t>
            </w:r>
            <w:r w:rsidRPr="00AE184D">
              <w:rPr>
                <w:rFonts w:ascii="Times New Roman" w:hAnsi="Times New Roman" w:cs="Times New Roman"/>
                <w:b/>
              </w:rPr>
              <w:t>916</w:t>
            </w:r>
            <w:r w:rsidRPr="00AE184D">
              <w:rPr>
                <w:rFonts w:ascii="Times New Roman" w:hAnsi="Times New Roman" w:cs="Times New Roman"/>
              </w:rPr>
              <w:t xml:space="preserve">, 861, 635, 556, 502, 480, </w:t>
            </w:r>
            <w:r w:rsidRPr="00AE184D">
              <w:rPr>
                <w:rFonts w:ascii="Times New Roman" w:hAnsi="Times New Roman" w:cs="Times New Roman"/>
                <w:b/>
              </w:rPr>
              <w:t>350</w:t>
            </w:r>
            <w:r w:rsidRPr="00AE184D">
              <w:rPr>
                <w:rFonts w:ascii="Times New Roman" w:hAnsi="Times New Roman" w:cs="Times New Roman"/>
              </w:rPr>
              <w:t xml:space="preserve">, 209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  <w:tr w:rsidR="00832B33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shd w:val="clear" w:color="auto" w:fill="FFFFFF" w:themeFill="background1"/>
          </w:tcPr>
          <w:p w:rsidR="00832B33" w:rsidRPr="00AE184D" w:rsidRDefault="00832B33" w:rsidP="00AE184D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(Ortho-) Pyroxene</w:t>
            </w:r>
          </w:p>
        </w:tc>
        <w:tc>
          <w:tcPr>
            <w:tcW w:w="43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  <w:b/>
              </w:rPr>
              <w:t>1000</w:t>
            </w:r>
            <w:r w:rsidRPr="00AE184D">
              <w:rPr>
                <w:rFonts w:ascii="Times New Roman" w:hAnsi="Times New Roman" w:cs="Times New Roman"/>
              </w:rPr>
              <w:t xml:space="preserve">, </w:t>
            </w:r>
            <w:r w:rsidRPr="00AE184D">
              <w:rPr>
                <w:rFonts w:ascii="Times New Roman" w:hAnsi="Times New Roman" w:cs="Times New Roman"/>
                <w:b/>
              </w:rPr>
              <w:t>674</w:t>
            </w:r>
            <w:r w:rsidRPr="00AE184D">
              <w:rPr>
                <w:rFonts w:ascii="Times New Roman" w:hAnsi="Times New Roman" w:cs="Times New Roman"/>
              </w:rPr>
              <w:t xml:space="preserve">, 654, </w:t>
            </w:r>
            <w:r w:rsidRPr="00AE184D">
              <w:rPr>
                <w:rFonts w:ascii="Times New Roman" w:hAnsi="Times New Roman" w:cs="Times New Roman"/>
                <w:b/>
              </w:rPr>
              <w:t>335</w:t>
            </w:r>
            <w:r w:rsidRPr="00AE184D">
              <w:rPr>
                <w:rFonts w:ascii="Times New Roman" w:hAnsi="Times New Roman" w:cs="Times New Roman"/>
              </w:rPr>
              <w:t xml:space="preserve">, 229 </w:t>
            </w:r>
          </w:p>
        </w:tc>
        <w:tc>
          <w:tcPr>
            <w:tcW w:w="2897" w:type="dxa"/>
            <w:shd w:val="clear" w:color="auto" w:fill="FFFFFF" w:themeFill="background1"/>
          </w:tcPr>
          <w:p w:rsidR="00832B33" w:rsidRPr="00AE184D" w:rsidRDefault="00832B33" w:rsidP="00AE1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</w:t>
            </w:r>
          </w:p>
        </w:tc>
      </w:tr>
    </w:tbl>
    <w:p w:rsidR="00832B33" w:rsidRPr="00AE184D" w:rsidRDefault="00832B33" w:rsidP="00AE184D">
      <w:pPr>
        <w:rPr>
          <w:rFonts w:ascii="Times New Roman" w:hAnsi="Times New Roman" w:cs="Times New Roman"/>
        </w:rPr>
      </w:pPr>
    </w:p>
    <w:p w:rsidR="007D53B2" w:rsidRPr="00AE184D" w:rsidRDefault="007D53B2" w:rsidP="007D53B2">
      <w:pPr>
        <w:rPr>
          <w:rFonts w:ascii="Times New Roman" w:hAnsi="Times New Roman" w:cs="Times New Roman"/>
        </w:rPr>
      </w:pPr>
      <w:proofErr w:type="gramStart"/>
      <w:r w:rsidRPr="00AE184D">
        <w:rPr>
          <w:rFonts w:ascii="Times New Roman" w:hAnsi="Times New Roman" w:cs="Times New Roman"/>
          <w:b/>
        </w:rPr>
        <w:t>Table S3</w:t>
      </w:r>
      <w:r>
        <w:rPr>
          <w:rFonts w:ascii="Times New Roman" w:hAnsi="Times New Roman" w:cs="Times New Roman"/>
          <w:b/>
        </w:rPr>
        <w:t>b</w:t>
      </w:r>
      <w:r w:rsidRPr="00AE184D">
        <w:rPr>
          <w:rFonts w:ascii="Times New Roman" w:hAnsi="Times New Roman" w:cs="Times New Roman"/>
          <w:b/>
        </w:rPr>
        <w:t>.</w:t>
      </w:r>
      <w:r w:rsidRPr="00AE184D">
        <w:rPr>
          <w:rFonts w:ascii="Times New Roman" w:hAnsi="Times New Roman" w:cs="Times New Roman"/>
        </w:rPr>
        <w:t xml:space="preserve"> Raman spectroscopy analyses of organic compounds (in bold shown main peak assignments).</w:t>
      </w:r>
      <w:proofErr w:type="gramEnd"/>
    </w:p>
    <w:tbl>
      <w:tblPr>
        <w:tblStyle w:val="LightShading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856"/>
        <w:gridCol w:w="4631"/>
        <w:gridCol w:w="2755"/>
      </w:tblGrid>
      <w:tr w:rsidR="007D53B2" w:rsidRPr="00AE1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Organic compounds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Wavenumbers (cm</w:t>
            </w:r>
            <w:r w:rsidRPr="00AE184D">
              <w:rPr>
                <w:rFonts w:ascii="Times New Roman" w:hAnsi="Times New Roman" w:cs="Times New Roman"/>
                <w:vertAlign w:val="superscript"/>
              </w:rPr>
              <w:t>-1</w:t>
            </w:r>
            <w:r w:rsidRPr="00AE184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Sample category/cell type</w:t>
            </w:r>
          </w:p>
        </w:tc>
      </w:tr>
      <w:tr w:rsidR="007D53B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 1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b/>
                <w:color w:val="000000" w:themeColor="text1"/>
              </w:rPr>
              <w:t>1615, 1567, 1447, 1378, 1359, 1300, 1192, 84</w:t>
            </w: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9, 750, </w:t>
            </w:r>
            <w:r w:rsidRPr="00AE184D">
              <w:rPr>
                <w:rFonts w:ascii="Times New Roman" w:hAnsi="Times New Roman" w:cs="Times New Roman"/>
                <w:b/>
                <w:color w:val="000000" w:themeColor="text1"/>
              </w:rPr>
              <w:t>574, 513</w:t>
            </w: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color w:val="000000" w:themeColor="text1"/>
              </w:rPr>
              <w:t>Biofilm/ice algae</w:t>
            </w:r>
          </w:p>
        </w:tc>
      </w:tr>
      <w:tr w:rsidR="007D53B2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2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b/>
                <w:color w:val="000000" w:themeColor="text1"/>
              </w:rPr>
              <w:t>1624, 1571</w:t>
            </w: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, 1533, </w:t>
            </w:r>
            <w:r w:rsidRPr="00AE184D">
              <w:rPr>
                <w:rFonts w:ascii="Times New Roman" w:hAnsi="Times New Roman" w:cs="Times New Roman"/>
                <w:b/>
                <w:color w:val="000000" w:themeColor="text1"/>
              </w:rPr>
              <w:t>1506, 1452, 1387, 1350, 1301, 1255, 1199, 850, 579, 511</w:t>
            </w: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color w:val="000000" w:themeColor="text1"/>
              </w:rPr>
              <w:t>Grey ice/snow algae</w:t>
            </w:r>
          </w:p>
        </w:tc>
      </w:tr>
      <w:tr w:rsidR="007D53B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3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b/>
                <w:color w:val="000000" w:themeColor="text1"/>
              </w:rPr>
              <w:t>1622, 1568, 1509, 1448, 1382, 1359, 1300, 1265, 1194, 853, 576, 513</w:t>
            </w: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color w:val="000000" w:themeColor="text1"/>
              </w:rPr>
              <w:t>Grey ice/snow algae</w:t>
            </w:r>
          </w:p>
        </w:tc>
      </w:tr>
      <w:tr w:rsidR="007D53B2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4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1670, 1500, 1410, 1280, 1260, 1222 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snow/snow algae</w:t>
            </w:r>
          </w:p>
        </w:tc>
      </w:tr>
      <w:tr w:rsidR="007D53B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5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AE184D">
              <w:rPr>
                <w:rFonts w:ascii="Times New Roman" w:hAnsi="Times New Roman" w:cs="Times New Roman"/>
                <w:color w:val="000000" w:themeColor="text1"/>
              </w:rPr>
              <w:t xml:space="preserve">1444, 1357, 1274, 511 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snow/snow algae</w:t>
            </w:r>
          </w:p>
        </w:tc>
      </w:tr>
      <w:tr w:rsidR="007D53B2" w:rsidRPr="00AE18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6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1677, 1601, 1585, 1567, 1558, 1483, 1432, 1426, 1399, 1364, 1305, 1292, 1184, 1118, 1063, 1018, 991, 907, 803, 780, 700, 657, 599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snow/snow algae</w:t>
            </w:r>
          </w:p>
        </w:tc>
      </w:tr>
      <w:tr w:rsidR="007D53B2" w:rsidRPr="00AE1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6" w:type="dxa"/>
            <w:shd w:val="clear" w:color="auto" w:fill="FFFFFF" w:themeFill="background1"/>
          </w:tcPr>
          <w:p w:rsidR="007D53B2" w:rsidRPr="00AE184D" w:rsidRDefault="007D53B2" w:rsidP="007D53B2">
            <w:pPr>
              <w:rPr>
                <w:rFonts w:ascii="Times New Roman" w:hAnsi="Times New Roman" w:cs="Times New Roman"/>
                <w:b w:val="0"/>
              </w:rPr>
            </w:pPr>
            <w:r w:rsidRPr="00AE184D">
              <w:rPr>
                <w:rFonts w:ascii="Times New Roman" w:hAnsi="Times New Roman" w:cs="Times New Roman"/>
                <w:b w:val="0"/>
              </w:rPr>
              <w:t>Compound 7</w:t>
            </w:r>
          </w:p>
        </w:tc>
        <w:tc>
          <w:tcPr>
            <w:tcW w:w="4631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 xml:space="preserve">1617, 1325, 1292, 1263 </w:t>
            </w:r>
          </w:p>
        </w:tc>
        <w:tc>
          <w:tcPr>
            <w:tcW w:w="2755" w:type="dxa"/>
            <w:shd w:val="clear" w:color="auto" w:fill="FFFFFF" w:themeFill="background1"/>
          </w:tcPr>
          <w:p w:rsidR="007D53B2" w:rsidRPr="00AE184D" w:rsidRDefault="007D53B2" w:rsidP="007D5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E184D">
              <w:rPr>
                <w:rFonts w:ascii="Times New Roman" w:hAnsi="Times New Roman" w:cs="Times New Roman"/>
              </w:rPr>
              <w:t>Red snow/snow algae</w:t>
            </w:r>
          </w:p>
        </w:tc>
      </w:tr>
    </w:tbl>
    <w:p w:rsidR="008A0DD6" w:rsidRDefault="008A0DD6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</w:pPr>
    </w:p>
    <w:p w:rsidR="00B03084" w:rsidRDefault="00B03084" w:rsidP="00B03084">
      <w:pPr>
        <w:rPr>
          <w:rFonts w:ascii="Times New Roman" w:hAnsi="Times New Roman" w:cs="Times New Roman"/>
        </w:rPr>
        <w:sectPr w:rsidR="00B0308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B03084" w:rsidRDefault="00276C05" w:rsidP="00B03084">
      <w:pPr>
        <w:jc w:val="center"/>
        <w:rPr>
          <w:rFonts w:ascii="Times New Roman" w:hAnsi="Times New Roman" w:cs="Times New Roman"/>
        </w:rPr>
      </w:pPr>
      <w:r w:rsidRPr="00B140E3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A15C15D" wp14:editId="6FA7E2BA">
            <wp:extent cx="7165074" cy="5715034"/>
            <wp:effectExtent l="0" t="0" r="0" b="0"/>
            <wp:docPr id="1" name="Picture 1" descr="C:\Users\eeslu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slu\Desktop\Pictur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r="7993"/>
                    <a:stretch/>
                  </pic:blipFill>
                  <pic:spPr bwMode="auto">
                    <a:xfrm>
                      <a:off x="0" y="0"/>
                      <a:ext cx="7181700" cy="57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84" w:rsidRPr="00AE184D" w:rsidRDefault="00B03084" w:rsidP="006223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EBECC10" wp14:editId="68A744F2">
            <wp:extent cx="8341947" cy="5554639"/>
            <wp:effectExtent l="19050" t="0" r="1953" b="0"/>
            <wp:docPr id="3" name="Bild 2" descr="C:\Users\Steffi\Desktop\Lutz et al_Rapid biological darkening of a Greenland glacier_Supporting information_1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fi\Desktop\Lutz et al_Rapid biological darkening of a Greenland glacier_Supporting information_1-page-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48" t="1743" r="1714" b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47" cy="55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084" w:rsidRPr="00AE184D" w:rsidSect="00B0308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F44" w:rsidRDefault="00E93F44" w:rsidP="00690C03">
      <w:pPr>
        <w:spacing w:after="0" w:line="240" w:lineRule="auto"/>
      </w:pPr>
      <w:r>
        <w:separator/>
      </w:r>
    </w:p>
  </w:endnote>
  <w:endnote w:type="continuationSeparator" w:id="0">
    <w:p w:rsidR="00E93F44" w:rsidRDefault="00E93F44" w:rsidP="0069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064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6A53" w:rsidRDefault="00202EF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45D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16A53" w:rsidRDefault="00B16A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F44" w:rsidRDefault="00E93F44" w:rsidP="00690C03">
      <w:pPr>
        <w:spacing w:after="0" w:line="240" w:lineRule="auto"/>
      </w:pPr>
      <w:r>
        <w:separator/>
      </w:r>
    </w:p>
  </w:footnote>
  <w:footnote w:type="continuationSeparator" w:id="0">
    <w:p w:rsidR="00E93F44" w:rsidRDefault="00E93F44" w:rsidP="0069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42B2C"/>
    <w:multiLevelType w:val="hybridMultilevel"/>
    <w:tmpl w:val="C074B16C"/>
    <w:lvl w:ilvl="0" w:tplc="6EEE2D2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42424"/>
    <w:multiLevelType w:val="hybridMultilevel"/>
    <w:tmpl w:val="EB0CB4F6"/>
    <w:lvl w:ilvl="0" w:tplc="60DC43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14"/>
    <w:rsid w:val="00006DA7"/>
    <w:rsid w:val="00010A0F"/>
    <w:rsid w:val="00022E24"/>
    <w:rsid w:val="00033A7C"/>
    <w:rsid w:val="00073960"/>
    <w:rsid w:val="00092916"/>
    <w:rsid w:val="000C5839"/>
    <w:rsid w:val="000F0F73"/>
    <w:rsid w:val="000F1E35"/>
    <w:rsid w:val="000F635C"/>
    <w:rsid w:val="00105594"/>
    <w:rsid w:val="00116474"/>
    <w:rsid w:val="00136B64"/>
    <w:rsid w:val="00162B8F"/>
    <w:rsid w:val="00165480"/>
    <w:rsid w:val="00195DB3"/>
    <w:rsid w:val="001A40A3"/>
    <w:rsid w:val="001C3252"/>
    <w:rsid w:val="001C3D9C"/>
    <w:rsid w:val="00202EF0"/>
    <w:rsid w:val="002037FF"/>
    <w:rsid w:val="002101A3"/>
    <w:rsid w:val="0021260B"/>
    <w:rsid w:val="00244F20"/>
    <w:rsid w:val="002733A1"/>
    <w:rsid w:val="00276C05"/>
    <w:rsid w:val="002843EF"/>
    <w:rsid w:val="002A394A"/>
    <w:rsid w:val="002B497E"/>
    <w:rsid w:val="002D50B5"/>
    <w:rsid w:val="002E60BE"/>
    <w:rsid w:val="002F485A"/>
    <w:rsid w:val="002F5B78"/>
    <w:rsid w:val="003038B6"/>
    <w:rsid w:val="003045D2"/>
    <w:rsid w:val="00317E82"/>
    <w:rsid w:val="00327D28"/>
    <w:rsid w:val="00337F1E"/>
    <w:rsid w:val="003545C4"/>
    <w:rsid w:val="003678AE"/>
    <w:rsid w:val="0037418F"/>
    <w:rsid w:val="003A619D"/>
    <w:rsid w:val="003B5BD6"/>
    <w:rsid w:val="003C76F1"/>
    <w:rsid w:val="00415A82"/>
    <w:rsid w:val="004266F1"/>
    <w:rsid w:val="00444422"/>
    <w:rsid w:val="0045282B"/>
    <w:rsid w:val="0047718A"/>
    <w:rsid w:val="004B7601"/>
    <w:rsid w:val="004C650F"/>
    <w:rsid w:val="004F4CFD"/>
    <w:rsid w:val="005169C1"/>
    <w:rsid w:val="00534341"/>
    <w:rsid w:val="00557C27"/>
    <w:rsid w:val="00573B5F"/>
    <w:rsid w:val="005B6DB5"/>
    <w:rsid w:val="005D2235"/>
    <w:rsid w:val="00605FE9"/>
    <w:rsid w:val="006223BA"/>
    <w:rsid w:val="006224E6"/>
    <w:rsid w:val="0066290A"/>
    <w:rsid w:val="006708A1"/>
    <w:rsid w:val="006811FC"/>
    <w:rsid w:val="00690C03"/>
    <w:rsid w:val="006B6A26"/>
    <w:rsid w:val="006C5FFF"/>
    <w:rsid w:val="006D4632"/>
    <w:rsid w:val="006E33E9"/>
    <w:rsid w:val="0070249A"/>
    <w:rsid w:val="00735E27"/>
    <w:rsid w:val="00762597"/>
    <w:rsid w:val="00770326"/>
    <w:rsid w:val="0077302E"/>
    <w:rsid w:val="00780514"/>
    <w:rsid w:val="007872CD"/>
    <w:rsid w:val="007976EA"/>
    <w:rsid w:val="007B3D52"/>
    <w:rsid w:val="007B7A82"/>
    <w:rsid w:val="007D1EAE"/>
    <w:rsid w:val="007D53B2"/>
    <w:rsid w:val="007F7BD6"/>
    <w:rsid w:val="00810D2A"/>
    <w:rsid w:val="00822C55"/>
    <w:rsid w:val="008318B0"/>
    <w:rsid w:val="00832B33"/>
    <w:rsid w:val="0083782F"/>
    <w:rsid w:val="00845DA0"/>
    <w:rsid w:val="00893245"/>
    <w:rsid w:val="008A0DD6"/>
    <w:rsid w:val="008A7E29"/>
    <w:rsid w:val="008D756F"/>
    <w:rsid w:val="008E581F"/>
    <w:rsid w:val="008F771B"/>
    <w:rsid w:val="0090101A"/>
    <w:rsid w:val="0090253F"/>
    <w:rsid w:val="00904ACB"/>
    <w:rsid w:val="0092522D"/>
    <w:rsid w:val="00941584"/>
    <w:rsid w:val="00954DB1"/>
    <w:rsid w:val="009734BC"/>
    <w:rsid w:val="00975D33"/>
    <w:rsid w:val="009B407B"/>
    <w:rsid w:val="009D129D"/>
    <w:rsid w:val="009D2F2E"/>
    <w:rsid w:val="009E763C"/>
    <w:rsid w:val="00A110E4"/>
    <w:rsid w:val="00A3763E"/>
    <w:rsid w:val="00A44EC4"/>
    <w:rsid w:val="00A65556"/>
    <w:rsid w:val="00A860AE"/>
    <w:rsid w:val="00AB04B4"/>
    <w:rsid w:val="00AE184D"/>
    <w:rsid w:val="00B03084"/>
    <w:rsid w:val="00B1129C"/>
    <w:rsid w:val="00B11FEA"/>
    <w:rsid w:val="00B140E3"/>
    <w:rsid w:val="00B16A53"/>
    <w:rsid w:val="00B216F2"/>
    <w:rsid w:val="00B2428D"/>
    <w:rsid w:val="00B328EA"/>
    <w:rsid w:val="00B41FBA"/>
    <w:rsid w:val="00B65701"/>
    <w:rsid w:val="00B718FF"/>
    <w:rsid w:val="00B76A0C"/>
    <w:rsid w:val="00B826E9"/>
    <w:rsid w:val="00B86822"/>
    <w:rsid w:val="00B86CA7"/>
    <w:rsid w:val="00B91559"/>
    <w:rsid w:val="00BA63D9"/>
    <w:rsid w:val="00BD35F1"/>
    <w:rsid w:val="00BE21BA"/>
    <w:rsid w:val="00BF1B99"/>
    <w:rsid w:val="00BF3D47"/>
    <w:rsid w:val="00C10DF3"/>
    <w:rsid w:val="00C11213"/>
    <w:rsid w:val="00C1597F"/>
    <w:rsid w:val="00C27B3A"/>
    <w:rsid w:val="00C378C3"/>
    <w:rsid w:val="00C465BC"/>
    <w:rsid w:val="00C809F9"/>
    <w:rsid w:val="00C8318D"/>
    <w:rsid w:val="00C8504F"/>
    <w:rsid w:val="00C87FDA"/>
    <w:rsid w:val="00C9163E"/>
    <w:rsid w:val="00C918CE"/>
    <w:rsid w:val="00CA1195"/>
    <w:rsid w:val="00CA765E"/>
    <w:rsid w:val="00CB37A5"/>
    <w:rsid w:val="00CB7294"/>
    <w:rsid w:val="00CC1705"/>
    <w:rsid w:val="00CD398F"/>
    <w:rsid w:val="00CD433A"/>
    <w:rsid w:val="00D00E8F"/>
    <w:rsid w:val="00D2707C"/>
    <w:rsid w:val="00D309FE"/>
    <w:rsid w:val="00D33970"/>
    <w:rsid w:val="00D414AD"/>
    <w:rsid w:val="00D54C83"/>
    <w:rsid w:val="00D63520"/>
    <w:rsid w:val="00D63B6B"/>
    <w:rsid w:val="00D900F7"/>
    <w:rsid w:val="00DA29B6"/>
    <w:rsid w:val="00DB4904"/>
    <w:rsid w:val="00DC30B8"/>
    <w:rsid w:val="00DD1D58"/>
    <w:rsid w:val="00DD7F76"/>
    <w:rsid w:val="00DF4F13"/>
    <w:rsid w:val="00E16B93"/>
    <w:rsid w:val="00E35466"/>
    <w:rsid w:val="00E36262"/>
    <w:rsid w:val="00E5098F"/>
    <w:rsid w:val="00E71B36"/>
    <w:rsid w:val="00E93F44"/>
    <w:rsid w:val="00E95E57"/>
    <w:rsid w:val="00EB7A64"/>
    <w:rsid w:val="00EC6EEF"/>
    <w:rsid w:val="00EE4F45"/>
    <w:rsid w:val="00EE6A83"/>
    <w:rsid w:val="00EE7547"/>
    <w:rsid w:val="00EF0BFE"/>
    <w:rsid w:val="00F376B6"/>
    <w:rsid w:val="00F426A3"/>
    <w:rsid w:val="00F8595D"/>
    <w:rsid w:val="00F94299"/>
    <w:rsid w:val="00FB1856"/>
    <w:rsid w:val="00FC7444"/>
    <w:rsid w:val="00FD0F7B"/>
    <w:rsid w:val="00FF2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EE75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5169C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43E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843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43EF"/>
    <w:rPr>
      <w:color w:val="800080"/>
      <w:u w:val="single"/>
    </w:rPr>
  </w:style>
  <w:style w:type="paragraph" w:customStyle="1" w:styleId="xl63">
    <w:name w:val="xl63"/>
    <w:basedOn w:val="Normal"/>
    <w:rsid w:val="0028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4">
    <w:name w:val="xl64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C03"/>
  </w:style>
  <w:style w:type="paragraph" w:styleId="Footer">
    <w:name w:val="footer"/>
    <w:basedOn w:val="Normal"/>
    <w:link w:val="FooterChar"/>
    <w:uiPriority w:val="99"/>
    <w:unhideWhenUsed/>
    <w:rsid w:val="0069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C03"/>
  </w:style>
  <w:style w:type="table" w:styleId="TableGrid">
    <w:name w:val="Table Grid"/>
    <w:basedOn w:val="TableNormal"/>
    <w:uiPriority w:val="59"/>
    <w:rsid w:val="006D463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2E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112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12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12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2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29C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378C3"/>
  </w:style>
  <w:style w:type="character" w:styleId="LineNumber">
    <w:name w:val="line number"/>
    <w:basedOn w:val="DefaultParagraphFont"/>
    <w:uiPriority w:val="99"/>
    <w:semiHidden/>
    <w:unhideWhenUsed/>
    <w:rsid w:val="009B40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EE75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5169C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43E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843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43EF"/>
    <w:rPr>
      <w:color w:val="800080"/>
      <w:u w:val="single"/>
    </w:rPr>
  </w:style>
  <w:style w:type="paragraph" w:customStyle="1" w:styleId="xl63">
    <w:name w:val="xl63"/>
    <w:basedOn w:val="Normal"/>
    <w:rsid w:val="0028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4">
    <w:name w:val="xl64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843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C03"/>
  </w:style>
  <w:style w:type="paragraph" w:styleId="Footer">
    <w:name w:val="footer"/>
    <w:basedOn w:val="Normal"/>
    <w:link w:val="FooterChar"/>
    <w:uiPriority w:val="99"/>
    <w:unhideWhenUsed/>
    <w:rsid w:val="0069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C03"/>
  </w:style>
  <w:style w:type="table" w:styleId="TableGrid">
    <w:name w:val="Table Grid"/>
    <w:basedOn w:val="TableNormal"/>
    <w:uiPriority w:val="59"/>
    <w:rsid w:val="006D463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2E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112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12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12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2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29C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378C3"/>
  </w:style>
  <w:style w:type="character" w:styleId="LineNumber">
    <w:name w:val="line number"/>
    <w:basedOn w:val="DefaultParagraphFont"/>
    <w:uiPriority w:val="99"/>
    <w:semiHidden/>
    <w:unhideWhenUsed/>
    <w:rsid w:val="009B4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3957</Words>
  <Characters>22559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Leeds</Company>
  <LinksUpToDate>false</LinksUpToDate>
  <CharactersWithSpaces>26464</CharactersWithSpaces>
  <SharedDoc>false</SharedDoc>
  <HLinks>
    <vt:vector size="12" baseType="variant">
      <vt:variant>
        <vt:i4>4390970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Lutz</dc:creator>
  <cp:lastModifiedBy>Stefanie Lutz</cp:lastModifiedBy>
  <cp:revision>3</cp:revision>
  <cp:lastPrinted>2013-03-21T11:20:00Z</cp:lastPrinted>
  <dcterms:created xsi:type="dcterms:W3CDTF">2014-02-17T13:48:00Z</dcterms:created>
  <dcterms:modified xsi:type="dcterms:W3CDTF">2014-05-29T10:18:00Z</dcterms:modified>
</cp:coreProperties>
</file>